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2E" w:rsidRPr="00493700" w:rsidRDefault="003D552E" w:rsidP="000A0570">
      <w:pPr>
        <w:spacing w:before="100" w:beforeAutospacing="1" w:after="100" w:afterAutospacing="1" w:line="240" w:lineRule="auto"/>
        <w:rPr>
          <w:rFonts w:ascii="Arial" w:hAnsi="Arial" w:cs="Arial"/>
          <w:noProof/>
          <w:sz w:val="20"/>
          <w:szCs w:val="20"/>
          <w:lang w:eastAsia="pl-PL"/>
        </w:rPr>
      </w:pPr>
      <w:r w:rsidRPr="00493700">
        <w:rPr>
          <w:rFonts w:ascii="Arial" w:hAnsi="Arial" w:cs="Arial"/>
          <w:sz w:val="20"/>
          <w:szCs w:val="20"/>
          <w:lang w:eastAsia="pl-PL"/>
        </w:rPr>
        <w:t> </w:t>
      </w:r>
    </w:p>
    <w:p w:rsidR="003D552E" w:rsidRPr="00493700" w:rsidRDefault="003D552E" w:rsidP="00493700">
      <w:pPr>
        <w:spacing w:before="100" w:beforeAutospacing="1" w:after="100" w:afterAutospacing="1" w:line="240" w:lineRule="auto"/>
        <w:jc w:val="both"/>
        <w:rPr>
          <w:rFonts w:ascii="Arial" w:hAnsi="Arial" w:cs="Arial"/>
          <w:sz w:val="20"/>
          <w:szCs w:val="20"/>
          <w:lang w:eastAsia="pl-PL"/>
        </w:rPr>
      </w:pPr>
      <w:r w:rsidRPr="00493700">
        <w:rPr>
          <w:rFonts w:ascii="Arial" w:hAnsi="Arial" w:cs="Arial"/>
          <w:sz w:val="20"/>
          <w:szCs w:val="20"/>
          <w:lang w:eastAsia="pl-PL"/>
        </w:rPr>
        <w:t>Szanowni Państwo,</w:t>
      </w:r>
    </w:p>
    <w:p w:rsidR="003D552E" w:rsidRPr="00493700" w:rsidRDefault="003D552E" w:rsidP="00493700">
      <w:pPr>
        <w:spacing w:before="100" w:beforeAutospacing="1" w:after="100" w:afterAutospacing="1" w:line="240" w:lineRule="auto"/>
        <w:jc w:val="both"/>
        <w:rPr>
          <w:rFonts w:ascii="Arial" w:hAnsi="Arial" w:cs="Arial"/>
          <w:sz w:val="20"/>
          <w:szCs w:val="20"/>
          <w:lang w:eastAsia="pl-PL"/>
        </w:rPr>
      </w:pPr>
      <w:r w:rsidRPr="00493700">
        <w:rPr>
          <w:rFonts w:ascii="Arial" w:hAnsi="Arial" w:cs="Arial"/>
          <w:sz w:val="20"/>
          <w:szCs w:val="20"/>
          <w:lang w:eastAsia="pl-PL"/>
        </w:rPr>
        <w:t>w dniu 6 listopada 2015 r. Uniwersytet Medyczny w Łodzi oraz Fundacja Łódź Akademicka organizują na terenie Łódzkiej Specjalnej Strefy Ekonomicznej konferencję pn.</w:t>
      </w:r>
      <w:r w:rsidRPr="00493700">
        <w:rPr>
          <w:rFonts w:ascii="Arial" w:hAnsi="Arial" w:cs="Arial"/>
          <w:b/>
          <w:bCs/>
          <w:sz w:val="20"/>
          <w:szCs w:val="20"/>
          <w:lang w:eastAsia="pl-PL"/>
        </w:rPr>
        <w:t xml:space="preserve"> „Niepełnosprawni na rynku pracy”. </w:t>
      </w:r>
      <w:r w:rsidRPr="00493700">
        <w:rPr>
          <w:rFonts w:ascii="Arial" w:hAnsi="Arial" w:cs="Arial"/>
          <w:sz w:val="20"/>
          <w:szCs w:val="20"/>
          <w:lang w:eastAsia="pl-PL"/>
        </w:rPr>
        <w:t>To już druga edycja konferencji, która w pierwszej odsłonie cieszyła się dużym zainteresowaniem oraz uzyskała wysokie recenzje uczestników.</w:t>
      </w:r>
    </w:p>
    <w:p w:rsidR="003D552E" w:rsidRPr="00493700" w:rsidRDefault="003D552E" w:rsidP="00493700">
      <w:pPr>
        <w:spacing w:before="100" w:beforeAutospacing="1" w:after="100" w:afterAutospacing="1" w:line="240" w:lineRule="auto"/>
        <w:jc w:val="both"/>
        <w:rPr>
          <w:rFonts w:ascii="Arial" w:hAnsi="Arial" w:cs="Arial"/>
          <w:sz w:val="20"/>
          <w:szCs w:val="20"/>
          <w:lang w:eastAsia="pl-PL"/>
        </w:rPr>
      </w:pPr>
      <w:r w:rsidRPr="00493700">
        <w:rPr>
          <w:rFonts w:ascii="Arial" w:hAnsi="Arial" w:cs="Arial"/>
          <w:sz w:val="20"/>
          <w:szCs w:val="20"/>
          <w:lang w:eastAsia="pl-PL"/>
        </w:rPr>
        <w:t>Celem konferencji jest umożliwienie osobom niepełnosprawnym bezpośredniego spotkania z pracodawcami oraz realizację działań, które zwiększą ich szansę na znalezienie właściwej dla siebie praktyki czy stażu. Zależy nam na promocji firm, tworzących nowe miejsca pracy na terenie kraju, ale także tych przedsiębiorców, których produkty dotyczą szeroko rozumianej niepełnosprawności, rehabilitacji oraz opieki zdrowotnej skierowanej do potrzeb osób z niepełnosprawnościami.</w:t>
      </w:r>
    </w:p>
    <w:p w:rsidR="003D552E" w:rsidRPr="00493700" w:rsidRDefault="003D552E" w:rsidP="00493700">
      <w:pPr>
        <w:spacing w:before="100" w:beforeAutospacing="1" w:after="100" w:afterAutospacing="1" w:line="240" w:lineRule="auto"/>
        <w:jc w:val="both"/>
        <w:rPr>
          <w:rFonts w:ascii="Arial" w:hAnsi="Arial" w:cs="Arial"/>
          <w:sz w:val="20"/>
          <w:szCs w:val="20"/>
          <w:lang w:eastAsia="pl-PL"/>
        </w:rPr>
      </w:pPr>
      <w:r w:rsidRPr="00493700">
        <w:rPr>
          <w:rFonts w:ascii="Arial" w:hAnsi="Arial" w:cs="Arial"/>
          <w:sz w:val="20"/>
          <w:szCs w:val="20"/>
          <w:lang w:eastAsia="pl-PL"/>
        </w:rPr>
        <w:t>Organizacja konferencji, która podda szerokiej dyskusji temat wejścia na rynek pracy osób z niepełnosprawnościami pozwoli na dostrzeżenie szerokiego problemu jakim jest właściwa organizacja zakładu pracy pod kątem realizacji praktyk i staży dla tej grupy. Poruszony temat pozwoli na dyskusję osób niepełnosprawnych z pracodawcami, ale również z władzami uczelni wyższych, władzami lokalnych samorządów i instytucji odpowiadających za politykę społeczną naszego regionu jak i całego kraju.</w:t>
      </w:r>
    </w:p>
    <w:p w:rsidR="003D552E" w:rsidRPr="00493700" w:rsidRDefault="003D552E" w:rsidP="00493700">
      <w:pPr>
        <w:spacing w:before="100" w:beforeAutospacing="1" w:after="100" w:afterAutospacing="1" w:line="240" w:lineRule="auto"/>
        <w:jc w:val="both"/>
        <w:rPr>
          <w:rFonts w:ascii="Arial" w:hAnsi="Arial" w:cs="Arial"/>
          <w:sz w:val="20"/>
          <w:szCs w:val="20"/>
          <w:lang w:eastAsia="pl-PL"/>
        </w:rPr>
      </w:pPr>
      <w:r w:rsidRPr="00493700">
        <w:rPr>
          <w:rFonts w:ascii="Arial" w:hAnsi="Arial" w:cs="Arial"/>
          <w:sz w:val="20"/>
          <w:szCs w:val="20"/>
          <w:lang w:eastAsia="pl-PL"/>
        </w:rPr>
        <w:t xml:space="preserve">Liczymy na ok. </w:t>
      </w:r>
      <w:r w:rsidRPr="00493700">
        <w:rPr>
          <w:rFonts w:ascii="Arial" w:hAnsi="Arial" w:cs="Arial"/>
          <w:b/>
          <w:bCs/>
          <w:sz w:val="20"/>
          <w:szCs w:val="20"/>
          <w:lang w:eastAsia="pl-PL"/>
        </w:rPr>
        <w:t>100 uczestników</w:t>
      </w:r>
      <w:r w:rsidRPr="00493700">
        <w:rPr>
          <w:rFonts w:ascii="Arial" w:hAnsi="Arial" w:cs="Arial"/>
          <w:sz w:val="20"/>
          <w:szCs w:val="20"/>
          <w:lang w:eastAsia="pl-PL"/>
        </w:rPr>
        <w:t>, którymi będą osoby niepełnosprawne, pełnomocnicy uczelni wyższych ds. osób niepełnosprawnych, pracodawcy, studenci oraz szerokie grono zainteresowane tematyką osób niepełnosprawnych.</w:t>
      </w:r>
    </w:p>
    <w:p w:rsidR="003D552E" w:rsidRPr="00493700" w:rsidRDefault="003D552E" w:rsidP="00493700">
      <w:pPr>
        <w:spacing w:before="100" w:beforeAutospacing="1" w:after="100" w:afterAutospacing="1" w:line="240" w:lineRule="auto"/>
        <w:jc w:val="both"/>
        <w:rPr>
          <w:rFonts w:ascii="Arial" w:hAnsi="Arial" w:cs="Arial"/>
          <w:sz w:val="20"/>
          <w:szCs w:val="20"/>
          <w:lang w:eastAsia="pl-PL"/>
        </w:rPr>
      </w:pPr>
      <w:r w:rsidRPr="00493700">
        <w:rPr>
          <w:rFonts w:ascii="Arial" w:hAnsi="Arial" w:cs="Arial"/>
          <w:b/>
          <w:bCs/>
          <w:sz w:val="20"/>
          <w:szCs w:val="20"/>
          <w:lang w:eastAsia="pl-PL"/>
        </w:rPr>
        <w:t>Studenci niepełnosprawni biorą udział w wydarzeniu bezpłatnie.</w:t>
      </w:r>
    </w:p>
    <w:p w:rsidR="003D552E" w:rsidRPr="00493700" w:rsidRDefault="003D552E" w:rsidP="00493700">
      <w:pPr>
        <w:spacing w:before="100" w:beforeAutospacing="1" w:after="100" w:afterAutospacing="1" w:line="360" w:lineRule="auto"/>
        <w:jc w:val="both"/>
        <w:rPr>
          <w:rFonts w:ascii="Arial" w:hAnsi="Arial" w:cs="Arial"/>
          <w:b/>
          <w:sz w:val="20"/>
          <w:szCs w:val="20"/>
          <w:lang w:eastAsia="pl-PL"/>
        </w:rPr>
      </w:pPr>
      <w:r w:rsidRPr="00493700">
        <w:rPr>
          <w:rFonts w:ascii="Arial" w:hAnsi="Arial" w:cs="Arial"/>
          <w:sz w:val="20"/>
          <w:szCs w:val="20"/>
          <w:lang w:eastAsia="pl-PL"/>
        </w:rPr>
        <w:t xml:space="preserve">Więcej informacji na stronie </w:t>
      </w:r>
      <w:hyperlink r:id="rId6" w:history="1">
        <w:r w:rsidRPr="00493700">
          <w:rPr>
            <w:rStyle w:val="Hyperlink"/>
            <w:rFonts w:ascii="Arial" w:hAnsi="Arial" w:cs="Arial"/>
            <w:b/>
            <w:sz w:val="20"/>
            <w:szCs w:val="20"/>
            <w:lang w:eastAsia="pl-PL"/>
          </w:rPr>
          <w:t>www.niepelnosprawni.lodzakademicka.pl</w:t>
        </w:r>
      </w:hyperlink>
    </w:p>
    <w:p w:rsidR="003D552E" w:rsidRPr="00493700" w:rsidRDefault="003D552E" w:rsidP="00493700">
      <w:pPr>
        <w:spacing w:before="100" w:beforeAutospacing="1" w:after="100" w:afterAutospacing="1" w:line="360" w:lineRule="auto"/>
        <w:rPr>
          <w:rFonts w:ascii="Arial" w:hAnsi="Arial" w:cs="Arial"/>
          <w:b/>
          <w:sz w:val="20"/>
          <w:szCs w:val="20"/>
          <w:lang w:eastAsia="pl-PL"/>
        </w:rPr>
      </w:pPr>
      <w:r w:rsidRPr="00493700">
        <w:rPr>
          <w:rFonts w:ascii="Arial" w:hAnsi="Arial" w:cs="Arial"/>
          <w:b/>
          <w:sz w:val="20"/>
          <w:szCs w:val="20"/>
          <w:lang w:eastAsia="pl-PL"/>
        </w:rPr>
        <w:t>Serdecznie zapraszamy.</w:t>
      </w:r>
    </w:p>
    <w:p w:rsidR="003D552E" w:rsidRPr="00493700" w:rsidRDefault="003D552E" w:rsidP="00B50DFA">
      <w:pPr>
        <w:spacing w:before="100" w:beforeAutospacing="1" w:after="100" w:afterAutospacing="1" w:line="240" w:lineRule="auto"/>
        <w:rPr>
          <w:rFonts w:ascii="Arial" w:hAnsi="Arial" w:cs="Arial"/>
          <w:sz w:val="20"/>
          <w:szCs w:val="20"/>
          <w:lang w:eastAsia="pl-PL"/>
        </w:rPr>
      </w:pPr>
      <w:bookmarkStart w:id="0" w:name="_GoBack"/>
      <w:bookmarkEnd w:id="0"/>
    </w:p>
    <w:sectPr w:rsidR="003D552E" w:rsidRPr="00493700" w:rsidSect="00026036">
      <w:headerReference w:type="even" r:id="rId7"/>
      <w:headerReference w:type="default" r:id="rId8"/>
      <w:footerReference w:type="even" r:id="rId9"/>
      <w:footerReference w:type="default" r:id="rId10"/>
      <w:pgSz w:w="11906" w:h="16838"/>
      <w:pgMar w:top="1950" w:right="851" w:bottom="1418" w:left="851"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52E" w:rsidRDefault="003D552E" w:rsidP="005139DB">
      <w:pPr>
        <w:spacing w:after="0" w:line="240" w:lineRule="auto"/>
      </w:pPr>
      <w:r>
        <w:separator/>
      </w:r>
    </w:p>
  </w:endnote>
  <w:endnote w:type="continuationSeparator" w:id="0">
    <w:p w:rsidR="003D552E" w:rsidRDefault="003D552E" w:rsidP="00513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5" w:type="dxa"/>
      <w:tblInd w:w="-176" w:type="dxa"/>
      <w:tblLook w:val="00A0"/>
    </w:tblPr>
    <w:tblGrid>
      <w:gridCol w:w="2828"/>
      <w:gridCol w:w="4848"/>
      <w:gridCol w:w="2812"/>
    </w:tblGrid>
    <w:tr w:rsidR="003D552E" w:rsidRPr="001806DA" w:rsidTr="001806DA">
      <w:trPr>
        <w:trHeight w:val="1987"/>
      </w:trPr>
      <w:tc>
        <w:tcPr>
          <w:tcW w:w="3399" w:type="dxa"/>
          <w:vAlign w:val="center"/>
        </w:tcPr>
        <w:p w:rsidR="003D552E" w:rsidRPr="001806DA" w:rsidRDefault="003D552E" w:rsidP="001806DA">
          <w:pPr>
            <w:pStyle w:val="Footer"/>
            <w:ind w:left="175" w:hanging="175"/>
          </w:pPr>
          <w:r w:rsidRPr="001806DA">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38" type="#_x0000_t75" style="width:137.25pt;height:44.25pt;visibility:visible">
                <v:imagedata r:id="rId1" o:title=""/>
              </v:shape>
            </w:pict>
          </w:r>
        </w:p>
      </w:tc>
      <w:tc>
        <w:tcPr>
          <w:tcW w:w="3940" w:type="dxa"/>
          <w:vAlign w:val="center"/>
        </w:tcPr>
        <w:p w:rsidR="003D552E" w:rsidRPr="001806DA" w:rsidRDefault="003D552E" w:rsidP="001806DA">
          <w:pPr>
            <w:pStyle w:val="Footer"/>
            <w:jc w:val="center"/>
          </w:pPr>
          <w:r w:rsidRPr="001806DA">
            <w:rPr>
              <w:noProof/>
              <w:lang w:eastAsia="pl-PL"/>
            </w:rPr>
            <w:pict>
              <v:shape id="Picture 27" o:spid="_x0000_i1039" type="#_x0000_t75" style="width:234pt;height:51.75pt;visibility:visible">
                <v:imagedata r:id="rId2" o:title=""/>
              </v:shape>
            </w:pict>
          </w:r>
        </w:p>
      </w:tc>
      <w:tc>
        <w:tcPr>
          <w:tcW w:w="3256" w:type="dxa"/>
          <w:vAlign w:val="center"/>
        </w:tcPr>
        <w:p w:rsidR="003D552E" w:rsidRPr="001806DA" w:rsidRDefault="003D552E" w:rsidP="001806DA">
          <w:pPr>
            <w:pStyle w:val="Footer"/>
            <w:jc w:val="right"/>
          </w:pPr>
          <w:r w:rsidRPr="001806DA">
            <w:rPr>
              <w:noProof/>
              <w:lang w:eastAsia="pl-PL"/>
            </w:rPr>
            <w:pict>
              <v:shape id="Picture 28" o:spid="_x0000_i1040" type="#_x0000_t75" style="width:131.25pt;height:39.75pt;visibility:visible">
                <v:imagedata r:id="rId3" o:title=""/>
              </v:shape>
            </w:pict>
          </w:r>
        </w:p>
      </w:tc>
    </w:tr>
  </w:tbl>
  <w:p w:rsidR="003D552E" w:rsidRDefault="003D552E" w:rsidP="00436C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8" w:type="dxa"/>
      <w:tblInd w:w="108" w:type="dxa"/>
      <w:tblLook w:val="00A0"/>
    </w:tblPr>
    <w:tblGrid>
      <w:gridCol w:w="3399"/>
      <w:gridCol w:w="3940"/>
      <w:gridCol w:w="3009"/>
    </w:tblGrid>
    <w:tr w:rsidR="003D552E" w:rsidRPr="001806DA" w:rsidTr="001806DA">
      <w:trPr>
        <w:trHeight w:val="1262"/>
      </w:trPr>
      <w:tc>
        <w:tcPr>
          <w:tcW w:w="3399" w:type="dxa"/>
          <w:vAlign w:val="center"/>
        </w:tcPr>
        <w:p w:rsidR="003D552E" w:rsidRPr="001806DA" w:rsidRDefault="003D552E" w:rsidP="001806DA">
          <w:pPr>
            <w:pStyle w:val="Footer"/>
            <w:ind w:left="175" w:hanging="175"/>
          </w:pPr>
          <w:r w:rsidRPr="001806DA">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43" type="#_x0000_t75" style="width:131.25pt;height:39.75pt;visibility:visible">
                <v:imagedata r:id="rId1" o:title=""/>
              </v:shape>
            </w:pict>
          </w:r>
        </w:p>
      </w:tc>
      <w:tc>
        <w:tcPr>
          <w:tcW w:w="3940" w:type="dxa"/>
          <w:vAlign w:val="center"/>
        </w:tcPr>
        <w:p w:rsidR="003D552E" w:rsidRPr="001806DA" w:rsidRDefault="003D552E" w:rsidP="001806DA">
          <w:pPr>
            <w:pStyle w:val="Footer"/>
            <w:jc w:val="center"/>
          </w:pPr>
        </w:p>
      </w:tc>
      <w:tc>
        <w:tcPr>
          <w:tcW w:w="3009" w:type="dxa"/>
          <w:vAlign w:val="center"/>
        </w:tcPr>
        <w:p w:rsidR="003D552E" w:rsidRPr="001806DA" w:rsidRDefault="003D552E" w:rsidP="001806DA">
          <w:pPr>
            <w:pStyle w:val="Footer"/>
            <w:jc w:val="right"/>
          </w:pPr>
          <w:r w:rsidRPr="001806DA">
            <w:rPr>
              <w:noProof/>
              <w:lang w:eastAsia="pl-PL"/>
            </w:rPr>
            <w:pict>
              <v:shape id="Picture 5" o:spid="_x0000_i1044" type="#_x0000_t75" style="width:137.25pt;height:44.25pt;visibility:visible">
                <v:imagedata r:id="rId2" o:title=""/>
              </v:shape>
            </w:pict>
          </w:r>
        </w:p>
      </w:tc>
    </w:tr>
  </w:tbl>
  <w:p w:rsidR="003D552E" w:rsidRDefault="003D552E" w:rsidP="005139D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52E" w:rsidRDefault="003D552E" w:rsidP="005139DB">
      <w:pPr>
        <w:spacing w:after="0" w:line="240" w:lineRule="auto"/>
      </w:pPr>
      <w:r>
        <w:separator/>
      </w:r>
    </w:p>
  </w:footnote>
  <w:footnote w:type="continuationSeparator" w:id="0">
    <w:p w:rsidR="003D552E" w:rsidRDefault="003D552E" w:rsidP="005139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37" w:type="dxa"/>
      <w:tblInd w:w="-176" w:type="dxa"/>
      <w:tblLook w:val="00A0"/>
    </w:tblPr>
    <w:tblGrid>
      <w:gridCol w:w="3720"/>
      <w:gridCol w:w="3119"/>
      <w:gridCol w:w="3490"/>
    </w:tblGrid>
    <w:tr w:rsidR="003D552E" w:rsidRPr="001806DA" w:rsidTr="001806DA">
      <w:tc>
        <w:tcPr>
          <w:tcW w:w="3828" w:type="dxa"/>
          <w:vAlign w:val="center"/>
        </w:tcPr>
        <w:p w:rsidR="003D552E" w:rsidRPr="001806DA" w:rsidRDefault="003D552E" w:rsidP="006C678C">
          <w:pPr>
            <w:pStyle w:val="Header"/>
          </w:pPr>
          <w:r w:rsidRPr="001806DA">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i1027" type="#_x0000_t75" style="width:125.25pt;height:34.5pt;visibility:visible">
                <v:imagedata r:id="rId1" o:title=""/>
              </v:shape>
            </w:pict>
          </w:r>
        </w:p>
      </w:tc>
      <w:tc>
        <w:tcPr>
          <w:tcW w:w="3119" w:type="dxa"/>
          <w:vAlign w:val="center"/>
        </w:tcPr>
        <w:p w:rsidR="003D552E" w:rsidRPr="001806DA" w:rsidRDefault="003D552E" w:rsidP="001806DA">
          <w:pPr>
            <w:pStyle w:val="Header"/>
            <w:jc w:val="right"/>
          </w:pPr>
          <w:r w:rsidRPr="001806DA">
            <w:rPr>
              <w:noProof/>
              <w:lang w:eastAsia="pl-PL"/>
            </w:rPr>
            <w:pict>
              <v:shape id="Picture 24" o:spid="_x0000_i1028" type="#_x0000_t75" style="width:141.75pt;height:45pt;visibility:visible">
                <v:imagedata r:id="rId2" o:title=""/>
              </v:shape>
            </w:pict>
          </w:r>
        </w:p>
      </w:tc>
      <w:tc>
        <w:tcPr>
          <w:tcW w:w="3490" w:type="dxa"/>
          <w:vAlign w:val="center"/>
        </w:tcPr>
        <w:p w:rsidR="003D552E" w:rsidRPr="001806DA" w:rsidRDefault="003D552E" w:rsidP="001806DA">
          <w:pPr>
            <w:pStyle w:val="Header"/>
            <w:jc w:val="right"/>
            <w:rPr>
              <w:rFonts w:ascii="Century Gothic" w:hAnsi="Century Gothic"/>
              <w:sz w:val="24"/>
            </w:rPr>
          </w:pPr>
        </w:p>
      </w:tc>
    </w:tr>
  </w:tbl>
  <w:p w:rsidR="003D552E" w:rsidRDefault="003D552E" w:rsidP="00763544">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108" w:type="dxa"/>
      <w:tblLook w:val="00A0"/>
    </w:tblPr>
    <w:tblGrid>
      <w:gridCol w:w="3828"/>
      <w:gridCol w:w="3119"/>
      <w:gridCol w:w="3259"/>
    </w:tblGrid>
    <w:tr w:rsidR="003D552E" w:rsidRPr="001806DA" w:rsidTr="001806DA">
      <w:trPr>
        <w:trHeight w:val="1136"/>
      </w:trPr>
      <w:tc>
        <w:tcPr>
          <w:tcW w:w="3828" w:type="dxa"/>
          <w:vAlign w:val="center"/>
        </w:tcPr>
        <w:p w:rsidR="003D552E" w:rsidRPr="001806DA" w:rsidRDefault="003D552E" w:rsidP="00763544">
          <w:pPr>
            <w:pStyle w:val="Header"/>
          </w:pPr>
          <w:r w:rsidRPr="001806DA">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i1032" type="#_x0000_t75" style="width:125.25pt;height:34.5pt;visibility:visible">
                <v:imagedata r:id="rId1" o:title=""/>
              </v:shape>
            </w:pict>
          </w:r>
        </w:p>
      </w:tc>
      <w:tc>
        <w:tcPr>
          <w:tcW w:w="3119" w:type="dxa"/>
          <w:vAlign w:val="center"/>
        </w:tcPr>
        <w:p w:rsidR="003D552E" w:rsidRPr="001806DA" w:rsidRDefault="003D552E" w:rsidP="001806DA">
          <w:pPr>
            <w:pStyle w:val="Header"/>
            <w:jc w:val="right"/>
          </w:pPr>
        </w:p>
      </w:tc>
      <w:tc>
        <w:tcPr>
          <w:tcW w:w="3259" w:type="dxa"/>
          <w:vAlign w:val="center"/>
        </w:tcPr>
        <w:p w:rsidR="003D552E" w:rsidRPr="001806DA" w:rsidRDefault="003D552E" w:rsidP="001806DA">
          <w:pPr>
            <w:pStyle w:val="Header"/>
            <w:jc w:val="right"/>
            <w:rPr>
              <w:rFonts w:ascii="Century Gothic" w:hAnsi="Century Gothic"/>
              <w:sz w:val="24"/>
            </w:rPr>
          </w:pPr>
          <w:r w:rsidRPr="001806DA">
            <w:rPr>
              <w:noProof/>
              <w:lang w:eastAsia="pl-PL"/>
            </w:rPr>
            <w:pict>
              <v:shape id="Picture 9" o:spid="_x0000_i1033" type="#_x0000_t75" style="width:141.75pt;height:45pt;visibility:visible">
                <v:imagedata r:id="rId2" o:title=""/>
              </v:shape>
            </w:pict>
          </w:r>
        </w:p>
      </w:tc>
    </w:tr>
  </w:tbl>
  <w:p w:rsidR="003D552E" w:rsidRDefault="003D552E" w:rsidP="00763544">
    <w:pPr>
      <w:pStyle w:val="Header"/>
    </w:pPr>
  </w:p>
  <w:p w:rsidR="003D552E" w:rsidRDefault="003D552E" w:rsidP="00763544">
    <w:pPr>
      <w:pStyle w:val="Header"/>
      <w:ind w:hanging="851"/>
      <w:jc w:val="center"/>
    </w:pPr>
    <w:r w:rsidRPr="00711204">
      <w:rPr>
        <w:noProof/>
        <w:lang w:eastAsia="pl-PL"/>
      </w:rPr>
      <w:pict>
        <v:shape id="Picture 1" o:spid="_x0000_i1034" type="#_x0000_t75" style="width:600pt;height:168.75pt;visibility:visible">
          <v:imagedata r:id="rId3"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9DB"/>
    <w:rsid w:val="00014C14"/>
    <w:rsid w:val="00026036"/>
    <w:rsid w:val="00095BE8"/>
    <w:rsid w:val="000A0570"/>
    <w:rsid w:val="00151360"/>
    <w:rsid w:val="001806DA"/>
    <w:rsid w:val="001D32A0"/>
    <w:rsid w:val="002E4CC8"/>
    <w:rsid w:val="002F7FED"/>
    <w:rsid w:val="003673A3"/>
    <w:rsid w:val="003C5AD8"/>
    <w:rsid w:val="003D552E"/>
    <w:rsid w:val="00436CF2"/>
    <w:rsid w:val="00493700"/>
    <w:rsid w:val="004E7A1E"/>
    <w:rsid w:val="004E7AF3"/>
    <w:rsid w:val="005139DB"/>
    <w:rsid w:val="0057525A"/>
    <w:rsid w:val="005A286D"/>
    <w:rsid w:val="006C678C"/>
    <w:rsid w:val="00711204"/>
    <w:rsid w:val="00763544"/>
    <w:rsid w:val="007B3A8F"/>
    <w:rsid w:val="008569EB"/>
    <w:rsid w:val="008A1DD1"/>
    <w:rsid w:val="009668E9"/>
    <w:rsid w:val="009E691A"/>
    <w:rsid w:val="009F6EA3"/>
    <w:rsid w:val="00AA4E75"/>
    <w:rsid w:val="00B50A11"/>
    <w:rsid w:val="00B50DFA"/>
    <w:rsid w:val="00C25C9B"/>
    <w:rsid w:val="00D17392"/>
    <w:rsid w:val="00D31DEC"/>
    <w:rsid w:val="00E54C61"/>
    <w:rsid w:val="00E901BD"/>
    <w:rsid w:val="00F2206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6D"/>
    <w:pPr>
      <w:spacing w:after="200" w:line="276" w:lineRule="auto"/>
    </w:pPr>
    <w:rPr>
      <w:lang w:eastAsia="en-US"/>
    </w:rPr>
  </w:style>
  <w:style w:type="paragraph" w:styleId="Heading4">
    <w:name w:val="heading 4"/>
    <w:basedOn w:val="Normal"/>
    <w:link w:val="Heading4Char"/>
    <w:uiPriority w:val="99"/>
    <w:qFormat/>
    <w:rsid w:val="005139DB"/>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5139DB"/>
    <w:rPr>
      <w:rFonts w:ascii="Times New Roman" w:hAnsi="Times New Roman" w:cs="Times New Roman"/>
      <w:b/>
      <w:bCs/>
      <w:sz w:val="24"/>
      <w:szCs w:val="24"/>
      <w:lang w:eastAsia="pl-PL"/>
    </w:rPr>
  </w:style>
  <w:style w:type="paragraph" w:styleId="NormalWeb">
    <w:name w:val="Normal (Web)"/>
    <w:basedOn w:val="Normal"/>
    <w:uiPriority w:val="99"/>
    <w:semiHidden/>
    <w:rsid w:val="005139DB"/>
    <w:pPr>
      <w:spacing w:before="100" w:beforeAutospacing="1" w:after="100" w:afterAutospacing="1" w:line="240" w:lineRule="auto"/>
    </w:pPr>
    <w:rPr>
      <w:rFonts w:ascii="Times New Roman" w:eastAsia="Times New Roman" w:hAnsi="Times New Roman"/>
      <w:sz w:val="24"/>
      <w:szCs w:val="24"/>
      <w:lang w:eastAsia="pl-PL"/>
    </w:rPr>
  </w:style>
  <w:style w:type="paragraph" w:styleId="Header">
    <w:name w:val="header"/>
    <w:basedOn w:val="Normal"/>
    <w:link w:val="HeaderChar"/>
    <w:uiPriority w:val="99"/>
    <w:rsid w:val="005139D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139DB"/>
    <w:rPr>
      <w:rFonts w:cs="Times New Roman"/>
    </w:rPr>
  </w:style>
  <w:style w:type="paragraph" w:styleId="Footer">
    <w:name w:val="footer"/>
    <w:basedOn w:val="Normal"/>
    <w:link w:val="FooterChar"/>
    <w:uiPriority w:val="99"/>
    <w:rsid w:val="005139D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139DB"/>
    <w:rPr>
      <w:rFonts w:cs="Times New Roman"/>
    </w:rPr>
  </w:style>
  <w:style w:type="paragraph" w:styleId="BalloonText">
    <w:name w:val="Balloon Text"/>
    <w:basedOn w:val="Normal"/>
    <w:link w:val="BalloonTextChar"/>
    <w:uiPriority w:val="99"/>
    <w:semiHidden/>
    <w:rsid w:val="00513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39DB"/>
    <w:rPr>
      <w:rFonts w:ascii="Tahoma" w:hAnsi="Tahoma" w:cs="Tahoma"/>
      <w:sz w:val="16"/>
      <w:szCs w:val="16"/>
    </w:rPr>
  </w:style>
  <w:style w:type="character" w:styleId="Strong">
    <w:name w:val="Strong"/>
    <w:basedOn w:val="DefaultParagraphFont"/>
    <w:uiPriority w:val="99"/>
    <w:qFormat/>
    <w:rsid w:val="005139DB"/>
    <w:rPr>
      <w:rFonts w:cs="Times New Roman"/>
      <w:b/>
      <w:bCs/>
    </w:rPr>
  </w:style>
  <w:style w:type="table" w:styleId="TableGrid">
    <w:name w:val="Table Grid"/>
    <w:basedOn w:val="TableNormal"/>
    <w:uiPriority w:val="99"/>
    <w:rsid w:val="005139D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A057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16347175">
      <w:marLeft w:val="0"/>
      <w:marRight w:val="0"/>
      <w:marTop w:val="0"/>
      <w:marBottom w:val="0"/>
      <w:divBdr>
        <w:top w:val="none" w:sz="0" w:space="0" w:color="auto"/>
        <w:left w:val="none" w:sz="0" w:space="0" w:color="auto"/>
        <w:bottom w:val="none" w:sz="0" w:space="0" w:color="auto"/>
        <w:right w:val="none" w:sz="0" w:space="0" w:color="auto"/>
      </w:divBdr>
      <w:divsChild>
        <w:div w:id="2016347179">
          <w:marLeft w:val="0"/>
          <w:marRight w:val="0"/>
          <w:marTop w:val="0"/>
          <w:marBottom w:val="0"/>
          <w:divBdr>
            <w:top w:val="none" w:sz="0" w:space="0" w:color="auto"/>
            <w:left w:val="none" w:sz="0" w:space="0" w:color="auto"/>
            <w:bottom w:val="none" w:sz="0" w:space="0" w:color="auto"/>
            <w:right w:val="none" w:sz="0" w:space="0" w:color="auto"/>
          </w:divBdr>
        </w:div>
      </w:divsChild>
    </w:div>
    <w:div w:id="2016347178">
      <w:marLeft w:val="0"/>
      <w:marRight w:val="0"/>
      <w:marTop w:val="0"/>
      <w:marBottom w:val="0"/>
      <w:divBdr>
        <w:top w:val="none" w:sz="0" w:space="0" w:color="auto"/>
        <w:left w:val="none" w:sz="0" w:space="0" w:color="auto"/>
        <w:bottom w:val="none" w:sz="0" w:space="0" w:color="auto"/>
        <w:right w:val="none" w:sz="0" w:space="0" w:color="auto"/>
      </w:divBdr>
    </w:div>
    <w:div w:id="2016347181">
      <w:marLeft w:val="0"/>
      <w:marRight w:val="0"/>
      <w:marTop w:val="0"/>
      <w:marBottom w:val="0"/>
      <w:divBdr>
        <w:top w:val="none" w:sz="0" w:space="0" w:color="auto"/>
        <w:left w:val="none" w:sz="0" w:space="0" w:color="auto"/>
        <w:bottom w:val="none" w:sz="0" w:space="0" w:color="auto"/>
        <w:right w:val="none" w:sz="0" w:space="0" w:color="auto"/>
      </w:divBdr>
      <w:divsChild>
        <w:div w:id="2016347180">
          <w:marLeft w:val="0"/>
          <w:marRight w:val="0"/>
          <w:marTop w:val="0"/>
          <w:marBottom w:val="0"/>
          <w:divBdr>
            <w:top w:val="none" w:sz="0" w:space="0" w:color="auto"/>
            <w:left w:val="none" w:sz="0" w:space="0" w:color="auto"/>
            <w:bottom w:val="none" w:sz="0" w:space="0" w:color="auto"/>
            <w:right w:val="none" w:sz="0" w:space="0" w:color="auto"/>
          </w:divBdr>
          <w:divsChild>
            <w:div w:id="2016347173">
              <w:marLeft w:val="0"/>
              <w:marRight w:val="0"/>
              <w:marTop w:val="0"/>
              <w:marBottom w:val="0"/>
              <w:divBdr>
                <w:top w:val="none" w:sz="0" w:space="0" w:color="auto"/>
                <w:left w:val="none" w:sz="0" w:space="0" w:color="auto"/>
                <w:bottom w:val="none" w:sz="0" w:space="0" w:color="auto"/>
                <w:right w:val="none" w:sz="0" w:space="0" w:color="auto"/>
              </w:divBdr>
              <w:divsChild>
                <w:div w:id="2016347177">
                  <w:marLeft w:val="0"/>
                  <w:marRight w:val="0"/>
                  <w:marTop w:val="0"/>
                  <w:marBottom w:val="0"/>
                  <w:divBdr>
                    <w:top w:val="none" w:sz="0" w:space="0" w:color="auto"/>
                    <w:left w:val="none" w:sz="0" w:space="0" w:color="auto"/>
                    <w:bottom w:val="none" w:sz="0" w:space="0" w:color="auto"/>
                    <w:right w:val="none" w:sz="0" w:space="0" w:color="auto"/>
                  </w:divBdr>
                  <w:divsChild>
                    <w:div w:id="2016347176">
                      <w:marLeft w:val="0"/>
                      <w:marRight w:val="0"/>
                      <w:marTop w:val="0"/>
                      <w:marBottom w:val="0"/>
                      <w:divBdr>
                        <w:top w:val="none" w:sz="0" w:space="0" w:color="auto"/>
                        <w:left w:val="none" w:sz="0" w:space="0" w:color="auto"/>
                        <w:bottom w:val="none" w:sz="0" w:space="0" w:color="auto"/>
                        <w:right w:val="none" w:sz="0" w:space="0" w:color="auto"/>
                      </w:divBdr>
                      <w:divsChild>
                        <w:div w:id="20163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347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epelnosprawni.lodzakademicka.p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249</Words>
  <Characters>1497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Grzegorz</dc:creator>
  <cp:keywords/>
  <dc:description/>
  <cp:lastModifiedBy>anna.wawrzynczak</cp:lastModifiedBy>
  <cp:revision>2</cp:revision>
  <cp:lastPrinted>2014-10-13T21:00:00Z</cp:lastPrinted>
  <dcterms:created xsi:type="dcterms:W3CDTF">2015-10-14T09:06:00Z</dcterms:created>
  <dcterms:modified xsi:type="dcterms:W3CDTF">2015-10-14T09:06:00Z</dcterms:modified>
</cp:coreProperties>
</file>