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3840" w14:textId="77777777" w:rsidR="00EC3E1A" w:rsidRPr="00EC3E1A" w:rsidRDefault="00EC3E1A" w:rsidP="00EC3E1A">
      <w:pPr>
        <w:jc w:val="center"/>
        <w:rPr>
          <w:b/>
          <w:sz w:val="28"/>
          <w:szCs w:val="28"/>
        </w:rPr>
      </w:pPr>
      <w:r w:rsidRPr="00EC3E1A">
        <w:rPr>
          <w:b/>
          <w:sz w:val="28"/>
          <w:szCs w:val="28"/>
        </w:rPr>
        <w:t xml:space="preserve">Zasady rekrutacji na studia pierwszego stopnia na kierunku </w:t>
      </w:r>
      <w:r w:rsidR="00615B11">
        <w:rPr>
          <w:b/>
          <w:sz w:val="28"/>
          <w:szCs w:val="28"/>
        </w:rPr>
        <w:t xml:space="preserve">Grafika </w:t>
      </w:r>
      <w:r w:rsidRPr="00EC3E1A">
        <w:rPr>
          <w:b/>
          <w:sz w:val="28"/>
          <w:szCs w:val="28"/>
        </w:rPr>
        <w:t>na Akademii Humanistyczno-Ekonomicznej w roku akademickim 202</w:t>
      </w:r>
      <w:r w:rsidR="00316791">
        <w:rPr>
          <w:b/>
          <w:sz w:val="28"/>
          <w:szCs w:val="28"/>
        </w:rPr>
        <w:t>5</w:t>
      </w:r>
      <w:r w:rsidRPr="00EC3E1A">
        <w:rPr>
          <w:b/>
          <w:sz w:val="28"/>
          <w:szCs w:val="28"/>
        </w:rPr>
        <w:t>/2</w:t>
      </w:r>
      <w:r w:rsidR="00E30B1C">
        <w:rPr>
          <w:b/>
          <w:sz w:val="28"/>
          <w:szCs w:val="28"/>
        </w:rPr>
        <w:t>02</w:t>
      </w:r>
      <w:r w:rsidR="00316791">
        <w:rPr>
          <w:b/>
          <w:sz w:val="28"/>
          <w:szCs w:val="28"/>
        </w:rPr>
        <w:t>6</w:t>
      </w:r>
    </w:p>
    <w:p w14:paraId="074DCA11" w14:textId="77777777" w:rsidR="00EC3E1A" w:rsidRPr="00D572AF" w:rsidRDefault="00EC3E1A" w:rsidP="00AC0551">
      <w:pPr>
        <w:spacing w:after="120" w:line="360" w:lineRule="auto"/>
        <w:jc w:val="both"/>
        <w:rPr>
          <w:rFonts w:ascii="Times New Roman" w:hAnsi="Times New Roman" w:cs="Times New Roman"/>
          <w:iCs/>
          <w:sz w:val="24"/>
          <w:szCs w:val="24"/>
        </w:rPr>
      </w:pPr>
      <w:r w:rsidRPr="00D572AF">
        <w:rPr>
          <w:rFonts w:ascii="Times New Roman" w:hAnsi="Times New Roman" w:cs="Times New Roman"/>
          <w:sz w:val="24"/>
          <w:szCs w:val="24"/>
        </w:rPr>
        <w:t>System</w:t>
      </w:r>
      <w:r w:rsidRPr="00D572AF">
        <w:rPr>
          <w:rFonts w:ascii="Times New Roman" w:hAnsi="Times New Roman" w:cs="Times New Roman"/>
          <w:iCs/>
          <w:sz w:val="24"/>
          <w:szCs w:val="24"/>
        </w:rPr>
        <w:t xml:space="preserve"> rekrutacji na studia na ocenianym kierunku jest zgodny z zasadami przyjęć określonymi Uchwałą</w:t>
      </w:r>
      <w:bookmarkStart w:id="0" w:name="_Toc411857844"/>
      <w:bookmarkStart w:id="1" w:name="_Toc413319606"/>
      <w:bookmarkStart w:id="2" w:name="_Toc415737241"/>
      <w:bookmarkStart w:id="3" w:name="_Toc419467126"/>
      <w:bookmarkStart w:id="4" w:name="_Toc419467200"/>
      <w:bookmarkStart w:id="5" w:name="_Toc419467256"/>
      <w:r w:rsidRPr="00D572AF">
        <w:rPr>
          <w:rFonts w:ascii="Times New Roman" w:hAnsi="Times New Roman" w:cs="Times New Roman"/>
          <w:iCs/>
          <w:sz w:val="24"/>
          <w:szCs w:val="24"/>
        </w:rPr>
        <w:t xml:space="preserve"> nr 1 Senatu Akademii Humanistyczno-Ekonomicznej w Łodzi</w:t>
      </w:r>
      <w:bookmarkStart w:id="6" w:name="_Toc411857845"/>
      <w:bookmarkStart w:id="7" w:name="_Toc413319607"/>
      <w:bookmarkStart w:id="8" w:name="_Toc415737242"/>
      <w:bookmarkEnd w:id="0"/>
      <w:bookmarkEnd w:id="1"/>
      <w:bookmarkEnd w:id="2"/>
      <w:r w:rsidRPr="00D572AF">
        <w:rPr>
          <w:rFonts w:ascii="Times New Roman" w:hAnsi="Times New Roman" w:cs="Times New Roman"/>
          <w:iCs/>
          <w:sz w:val="24"/>
          <w:szCs w:val="24"/>
        </w:rPr>
        <w:t xml:space="preserve"> z dnia 26 września 2023 roku w sprawie warunków i trybu rekrutacji, w tym</w:t>
      </w:r>
      <w:bookmarkStart w:id="9" w:name="_Toc411857846"/>
      <w:bookmarkStart w:id="10" w:name="_Toc413319608"/>
      <w:bookmarkStart w:id="11" w:name="_Toc415737243"/>
      <w:bookmarkEnd w:id="6"/>
      <w:bookmarkEnd w:id="7"/>
      <w:bookmarkEnd w:id="8"/>
      <w:r w:rsidRPr="00D572AF">
        <w:rPr>
          <w:rFonts w:ascii="Times New Roman" w:hAnsi="Times New Roman" w:cs="Times New Roman"/>
          <w:iCs/>
          <w:sz w:val="24"/>
          <w:szCs w:val="24"/>
        </w:rPr>
        <w:t xml:space="preserve"> prowadzonej w drodze elektronicznej, dla poszczególnych kierunków</w:t>
      </w:r>
      <w:bookmarkEnd w:id="9"/>
      <w:bookmarkEnd w:id="10"/>
      <w:bookmarkEnd w:id="11"/>
      <w:r w:rsidRPr="00D572AF">
        <w:rPr>
          <w:rFonts w:ascii="Times New Roman" w:hAnsi="Times New Roman" w:cs="Times New Roman"/>
          <w:iCs/>
          <w:sz w:val="24"/>
          <w:szCs w:val="24"/>
        </w:rPr>
        <w:t xml:space="preserve"> </w:t>
      </w:r>
      <w:bookmarkStart w:id="12" w:name="_Toc411857847"/>
      <w:bookmarkStart w:id="13" w:name="_Toc413319609"/>
      <w:bookmarkStart w:id="14" w:name="_Toc415737244"/>
      <w:r w:rsidRPr="00D572AF">
        <w:rPr>
          <w:rFonts w:ascii="Times New Roman" w:hAnsi="Times New Roman" w:cs="Times New Roman"/>
          <w:iCs/>
          <w:sz w:val="24"/>
          <w:szCs w:val="24"/>
        </w:rPr>
        <w:t>studiów, prowadzonych w roku akademickim 202</w:t>
      </w:r>
      <w:r w:rsidR="00316791">
        <w:rPr>
          <w:rFonts w:ascii="Times New Roman" w:hAnsi="Times New Roman" w:cs="Times New Roman"/>
          <w:iCs/>
          <w:sz w:val="24"/>
          <w:szCs w:val="24"/>
        </w:rPr>
        <w:t>5</w:t>
      </w:r>
      <w:r w:rsidRPr="00D572AF">
        <w:rPr>
          <w:rFonts w:ascii="Times New Roman" w:hAnsi="Times New Roman" w:cs="Times New Roman"/>
          <w:iCs/>
          <w:sz w:val="24"/>
          <w:szCs w:val="24"/>
        </w:rPr>
        <w:t>/20</w:t>
      </w:r>
      <w:bookmarkEnd w:id="3"/>
      <w:bookmarkEnd w:id="4"/>
      <w:bookmarkEnd w:id="5"/>
      <w:bookmarkEnd w:id="12"/>
      <w:bookmarkEnd w:id="13"/>
      <w:bookmarkEnd w:id="14"/>
      <w:r w:rsidRPr="00D572AF">
        <w:rPr>
          <w:rFonts w:ascii="Times New Roman" w:hAnsi="Times New Roman" w:cs="Times New Roman"/>
          <w:iCs/>
          <w:sz w:val="24"/>
          <w:szCs w:val="24"/>
        </w:rPr>
        <w:t>2</w:t>
      </w:r>
      <w:r w:rsidR="00316791">
        <w:rPr>
          <w:rFonts w:ascii="Times New Roman" w:hAnsi="Times New Roman" w:cs="Times New Roman"/>
          <w:iCs/>
          <w:sz w:val="24"/>
          <w:szCs w:val="24"/>
        </w:rPr>
        <w:t>6</w:t>
      </w:r>
      <w:r w:rsidRPr="00D572AF">
        <w:rPr>
          <w:rFonts w:ascii="Times New Roman" w:hAnsi="Times New Roman" w:cs="Times New Roman"/>
          <w:iCs/>
          <w:sz w:val="24"/>
          <w:szCs w:val="24"/>
        </w:rPr>
        <w:t>.</w:t>
      </w:r>
    </w:p>
    <w:p w14:paraId="4E4DA758" w14:textId="77777777" w:rsidR="00EC3E1A" w:rsidRPr="00D572AF" w:rsidRDefault="00EC3E1A" w:rsidP="00AC0551">
      <w:pPr>
        <w:spacing w:after="120" w:line="360" w:lineRule="auto"/>
        <w:jc w:val="both"/>
        <w:rPr>
          <w:rFonts w:ascii="Times New Roman" w:hAnsi="Times New Roman" w:cs="Times New Roman"/>
          <w:iCs/>
          <w:sz w:val="24"/>
          <w:szCs w:val="24"/>
        </w:rPr>
      </w:pPr>
      <w:r w:rsidRPr="00D572AF">
        <w:rPr>
          <w:rFonts w:ascii="Times New Roman" w:hAnsi="Times New Roman" w:cs="Times New Roman"/>
          <w:sz w:val="24"/>
          <w:szCs w:val="24"/>
        </w:rPr>
        <w:t>Warunkiem</w:t>
      </w:r>
      <w:r w:rsidRPr="00D572AF">
        <w:rPr>
          <w:rFonts w:ascii="Times New Roman" w:hAnsi="Times New Roman" w:cs="Times New Roman"/>
          <w:iCs/>
          <w:sz w:val="24"/>
          <w:szCs w:val="24"/>
        </w:rPr>
        <w:t xml:space="preserve"> ubiegania się o przyjęcie w poczet studentów AHE w Łodzi jest zarejestrowanie się kandydata w oznaczonym terminie, wniesienie opłaty za postępowanie rekrutacyjne, a także złożenie wszystkich wymaganych dokumentów. Dziekan (lub upoważnione przez niego osoby) dokonuje sprawdzenia złożonych przez kandydatów dokumentów, podejmując decyzję o przyjęciu na studia, jednocześnie informując o tym kandydatów. Dopuszcza się możliwość uczestnictwa w postępowaniu rekrutacyjnym – jako obserwatorów – przedstawicieli samorządu studenckiego. Od decyzji Dziekana przysługuje odwołanie do Rektora w terminie 14 dni od dnia doręczenia decyzji, a podjęta przez Rektora decyzja jest ostateczna. Odwołanie wnoszone jest za pośrednictwem Dziekana. Podstawą odwołania może być jedynie wskazanie naruszenia warunków i trybu rekrutacji. Odwołanie wniesione po terminie podlega odrzuceniu, o czym kandydat zostaje zawiadomiony.</w:t>
      </w:r>
    </w:p>
    <w:p w14:paraId="1419CB84" w14:textId="77777777" w:rsidR="00EC3E1A" w:rsidRPr="00D572AF" w:rsidRDefault="00EC3E1A" w:rsidP="00AC0551">
      <w:pPr>
        <w:spacing w:after="120" w:line="360" w:lineRule="auto"/>
        <w:jc w:val="both"/>
        <w:rPr>
          <w:rFonts w:ascii="Times New Roman" w:hAnsi="Times New Roman" w:cs="Times New Roman"/>
          <w:iCs/>
          <w:sz w:val="24"/>
          <w:szCs w:val="24"/>
        </w:rPr>
      </w:pPr>
      <w:r w:rsidRPr="00D572AF">
        <w:rPr>
          <w:rFonts w:ascii="Times New Roman" w:hAnsi="Times New Roman" w:cs="Times New Roman"/>
          <w:sz w:val="24"/>
          <w:szCs w:val="24"/>
        </w:rPr>
        <w:t>Kandydaci</w:t>
      </w:r>
      <w:r w:rsidRPr="00D572AF">
        <w:rPr>
          <w:rFonts w:ascii="Times New Roman" w:hAnsi="Times New Roman" w:cs="Times New Roman"/>
          <w:iCs/>
          <w:sz w:val="24"/>
          <w:szCs w:val="24"/>
        </w:rPr>
        <w:t xml:space="preserve"> na studia pierwszego stopnia na kierunku </w:t>
      </w:r>
      <w:r w:rsidR="00615B11">
        <w:rPr>
          <w:rFonts w:ascii="Times New Roman" w:hAnsi="Times New Roman" w:cs="Times New Roman"/>
          <w:b/>
          <w:iCs/>
          <w:sz w:val="24"/>
          <w:szCs w:val="24"/>
        </w:rPr>
        <w:t xml:space="preserve">Grafika </w:t>
      </w:r>
      <w:r w:rsidRPr="00D572AF">
        <w:rPr>
          <w:rFonts w:ascii="Times New Roman" w:hAnsi="Times New Roman" w:cs="Times New Roman"/>
          <w:iCs/>
          <w:sz w:val="24"/>
          <w:szCs w:val="24"/>
        </w:rPr>
        <w:t>powinni złożyć następujące dokumenty:</w:t>
      </w:r>
    </w:p>
    <w:p w14:paraId="3CA133B0" w14:textId="77777777" w:rsidR="00EC3E1A" w:rsidRPr="00D572AF" w:rsidRDefault="00EC3E1A" w:rsidP="00AC0551">
      <w:pPr>
        <w:widowControl w:val="0"/>
        <w:numPr>
          <w:ilvl w:val="0"/>
          <w:numId w:val="1"/>
        </w:numPr>
        <w:spacing w:after="120" w:line="360" w:lineRule="auto"/>
        <w:jc w:val="both"/>
        <w:rPr>
          <w:rFonts w:ascii="Times New Roman" w:hAnsi="Times New Roman" w:cs="Times New Roman"/>
          <w:color w:val="000000"/>
          <w:sz w:val="24"/>
          <w:szCs w:val="24"/>
        </w:rPr>
      </w:pPr>
      <w:r w:rsidRPr="00D572AF">
        <w:rPr>
          <w:rFonts w:ascii="Times New Roman" w:hAnsi="Times New Roman" w:cs="Times New Roman"/>
          <w:color w:val="000000"/>
          <w:sz w:val="24"/>
          <w:szCs w:val="24"/>
        </w:rPr>
        <w:t>kserokopię lub skan</w:t>
      </w:r>
      <w:r w:rsidR="00615B11">
        <w:rPr>
          <w:rFonts w:ascii="Times New Roman" w:hAnsi="Times New Roman" w:cs="Times New Roman"/>
          <w:color w:val="000000"/>
          <w:sz w:val="24"/>
          <w:szCs w:val="24"/>
        </w:rPr>
        <w:t xml:space="preserve"> świadectwa maturalnego lub</w:t>
      </w:r>
      <w:r w:rsidRPr="00D572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świadectwa</w:t>
      </w:r>
      <w:r w:rsidRPr="00D572AF">
        <w:rPr>
          <w:rFonts w:ascii="Times New Roman" w:hAnsi="Times New Roman" w:cs="Times New Roman"/>
          <w:color w:val="000000"/>
          <w:sz w:val="24"/>
          <w:szCs w:val="24"/>
        </w:rPr>
        <w:t xml:space="preserve"> dojrzałości – oryginał do wglądu;</w:t>
      </w:r>
    </w:p>
    <w:p w14:paraId="0F48AB47" w14:textId="77777777" w:rsidR="00EC3E1A" w:rsidRPr="00D572AF" w:rsidRDefault="00EC3E1A" w:rsidP="00AC0551">
      <w:pPr>
        <w:widowControl w:val="0"/>
        <w:numPr>
          <w:ilvl w:val="0"/>
          <w:numId w:val="1"/>
        </w:numPr>
        <w:spacing w:after="120" w:line="360" w:lineRule="auto"/>
        <w:jc w:val="both"/>
        <w:rPr>
          <w:rFonts w:ascii="Times New Roman" w:hAnsi="Times New Roman" w:cs="Times New Roman"/>
          <w:color w:val="000000"/>
          <w:sz w:val="24"/>
          <w:szCs w:val="24"/>
        </w:rPr>
      </w:pPr>
      <w:r w:rsidRPr="00D572AF">
        <w:rPr>
          <w:rFonts w:ascii="Times New Roman" w:hAnsi="Times New Roman" w:cs="Times New Roman"/>
          <w:color w:val="000000"/>
          <w:sz w:val="24"/>
          <w:szCs w:val="24"/>
        </w:rPr>
        <w:t>dowód wpłaty za postępowanie rekrutacyjne (kserokopia i oryginał do wglądu lub w formie elektronicznej);</w:t>
      </w:r>
    </w:p>
    <w:p w14:paraId="71DF6914" w14:textId="77777777" w:rsidR="00EC3E1A" w:rsidRPr="00D572AF" w:rsidRDefault="00EC3E1A" w:rsidP="00AC0551">
      <w:pPr>
        <w:widowControl w:val="0"/>
        <w:numPr>
          <w:ilvl w:val="0"/>
          <w:numId w:val="1"/>
        </w:numPr>
        <w:spacing w:after="120" w:line="360" w:lineRule="auto"/>
        <w:jc w:val="both"/>
        <w:rPr>
          <w:rFonts w:ascii="Times New Roman" w:hAnsi="Times New Roman" w:cs="Times New Roman"/>
          <w:color w:val="000000"/>
          <w:sz w:val="24"/>
          <w:szCs w:val="24"/>
        </w:rPr>
      </w:pPr>
      <w:r w:rsidRPr="00D572AF">
        <w:rPr>
          <w:rFonts w:ascii="Times New Roman" w:hAnsi="Times New Roman" w:cs="Times New Roman"/>
          <w:color w:val="000000"/>
          <w:sz w:val="24"/>
          <w:szCs w:val="24"/>
        </w:rPr>
        <w:t>kserokopię dowodu wpłaty za legitymację elektroniczną (kserokopia i oryginał do wglądu lub w formie elektronicznej);</w:t>
      </w:r>
    </w:p>
    <w:p w14:paraId="22CF1D80" w14:textId="77777777" w:rsidR="00EC3E1A" w:rsidRPr="00D572AF" w:rsidRDefault="00EC3E1A" w:rsidP="00AC0551">
      <w:pPr>
        <w:spacing w:after="120" w:line="360" w:lineRule="auto"/>
        <w:jc w:val="both"/>
        <w:rPr>
          <w:rFonts w:ascii="Times New Roman" w:hAnsi="Times New Roman" w:cs="Times New Roman"/>
          <w:iCs/>
          <w:sz w:val="24"/>
          <w:szCs w:val="24"/>
        </w:rPr>
      </w:pPr>
      <w:r w:rsidRPr="00D572AF">
        <w:rPr>
          <w:rFonts w:ascii="Times New Roman" w:hAnsi="Times New Roman" w:cs="Times New Roman"/>
          <w:sz w:val="24"/>
          <w:szCs w:val="24"/>
        </w:rPr>
        <w:t>Niezłożenie</w:t>
      </w:r>
      <w:r w:rsidRPr="00D572AF">
        <w:rPr>
          <w:rFonts w:ascii="Times New Roman" w:hAnsi="Times New Roman" w:cs="Times New Roman"/>
          <w:iCs/>
          <w:sz w:val="24"/>
          <w:szCs w:val="24"/>
        </w:rPr>
        <w:t xml:space="preserve"> wymaganych dokumentów w terminie jest równoznaczne z rezygnacją z podjęcia studiów na </w:t>
      </w:r>
      <w:r w:rsidR="006405B7">
        <w:rPr>
          <w:rFonts w:ascii="Times New Roman" w:hAnsi="Times New Roman" w:cs="Times New Roman"/>
          <w:iCs/>
          <w:sz w:val="24"/>
          <w:szCs w:val="24"/>
        </w:rPr>
        <w:t xml:space="preserve">wybranym </w:t>
      </w:r>
      <w:r w:rsidRPr="00D572AF">
        <w:rPr>
          <w:rFonts w:ascii="Times New Roman" w:hAnsi="Times New Roman" w:cs="Times New Roman"/>
          <w:iCs/>
          <w:sz w:val="24"/>
          <w:szCs w:val="24"/>
        </w:rPr>
        <w:t xml:space="preserve">kierunku, na które kandydat został zakwalifikowany. Na studia w Akademii Humanistyczno-Ekonomicznej w Łodzi mogą być przyjęte osoby niebędące obywatelami polskimi po spełnieniu warunków określonych w Rozporządzeniu Ministra Nauki i Szkolnictwa Wyższego z dnia 12 października 2006 roku w sprawie podejmowania i odbywania przez cudzoziemców studiów i szkoleń oraz ich uczestniczeniu w badaniach </w:t>
      </w:r>
      <w:r w:rsidRPr="00D572AF">
        <w:rPr>
          <w:rFonts w:ascii="Times New Roman" w:hAnsi="Times New Roman" w:cs="Times New Roman"/>
          <w:iCs/>
          <w:sz w:val="24"/>
          <w:szCs w:val="24"/>
        </w:rPr>
        <w:lastRenderedPageBreak/>
        <w:t xml:space="preserve">naukowych i pracach rozwojowych (Dz.U. 2006 nr 190, poz. 1406) oraz Ustawy z dnia 12 grudnia 2013 roku o cudzoziemcach (Dz.U. 2013, poz. 1650). </w:t>
      </w:r>
    </w:p>
    <w:p w14:paraId="7EAB8D70" w14:textId="1DF0CD52" w:rsidR="00EC3E1A" w:rsidRPr="00D572AF" w:rsidRDefault="00EC3E1A" w:rsidP="00AC0551">
      <w:pPr>
        <w:spacing w:after="120" w:line="360" w:lineRule="auto"/>
        <w:jc w:val="both"/>
        <w:rPr>
          <w:rFonts w:ascii="Times New Roman" w:hAnsi="Times New Roman" w:cs="Times New Roman"/>
          <w:color w:val="000000" w:themeColor="text1"/>
          <w:sz w:val="24"/>
          <w:szCs w:val="24"/>
        </w:rPr>
      </w:pPr>
      <w:r w:rsidRPr="00D572AF">
        <w:rPr>
          <w:rFonts w:ascii="Times New Roman" w:hAnsi="Times New Roman" w:cs="Times New Roman"/>
          <w:color w:val="000000" w:themeColor="text1"/>
          <w:sz w:val="24"/>
          <w:szCs w:val="24"/>
        </w:rPr>
        <w:t xml:space="preserve">Przyjęcie kandydatów na pierwszy rok studiów pierwszego stopnia na kierunku </w:t>
      </w:r>
      <w:r w:rsidR="00615B11">
        <w:rPr>
          <w:rFonts w:ascii="Times New Roman" w:hAnsi="Times New Roman" w:cs="Times New Roman"/>
          <w:b/>
          <w:color w:val="000000" w:themeColor="text1"/>
          <w:sz w:val="24"/>
          <w:szCs w:val="24"/>
        </w:rPr>
        <w:t>Grafika</w:t>
      </w:r>
      <w:r w:rsidR="00E30B1C">
        <w:rPr>
          <w:rFonts w:ascii="Times New Roman" w:hAnsi="Times New Roman" w:cs="Times New Roman"/>
          <w:color w:val="000000" w:themeColor="text1"/>
          <w:sz w:val="24"/>
          <w:szCs w:val="24"/>
        </w:rPr>
        <w:t xml:space="preserve"> </w:t>
      </w:r>
      <w:r w:rsidRPr="00D572AF">
        <w:rPr>
          <w:rFonts w:ascii="Times New Roman" w:hAnsi="Times New Roman" w:cs="Times New Roman"/>
          <w:color w:val="000000" w:themeColor="text1"/>
          <w:sz w:val="24"/>
          <w:szCs w:val="24"/>
        </w:rPr>
        <w:t xml:space="preserve">będzie następowało w drodze postępowania kwalifikacyjnego. Postępowanie będzie miało charakter konkursowy i uwzględni oceny na </w:t>
      </w:r>
      <w:r w:rsidR="001632F9">
        <w:rPr>
          <w:rFonts w:ascii="Times New Roman" w:hAnsi="Times New Roman" w:cs="Times New Roman"/>
          <w:color w:val="000000" w:themeColor="text1"/>
          <w:sz w:val="24"/>
          <w:szCs w:val="24"/>
        </w:rPr>
        <w:t xml:space="preserve">świadectwie maturalnym lub </w:t>
      </w:r>
      <w:r w:rsidRPr="00D572AF">
        <w:rPr>
          <w:rFonts w:ascii="Times New Roman" w:hAnsi="Times New Roman" w:cs="Times New Roman"/>
          <w:color w:val="000000" w:themeColor="text1"/>
          <w:sz w:val="24"/>
          <w:szCs w:val="24"/>
        </w:rPr>
        <w:t xml:space="preserve">świadectwie dojrzałości. O przyjęciu na pierwszy rok studiów będzie decydowało miejsce kandydata na liście rankingowej, ustalonej na podstawie postępowania kwalifikacyjnego, w ramach ustalonego limitu przyjęć na dany kierunek studiów. </w:t>
      </w:r>
      <w:r w:rsidR="00A72B82">
        <w:rPr>
          <w:rFonts w:ascii="Times New Roman" w:hAnsi="Times New Roman" w:cs="Times New Roman"/>
          <w:color w:val="000000" w:themeColor="text1"/>
          <w:sz w:val="24"/>
          <w:szCs w:val="24"/>
        </w:rPr>
        <w:t xml:space="preserve">Minimalna wymagana liczba punktów to 5. </w:t>
      </w:r>
      <w:r w:rsidRPr="00D572AF">
        <w:rPr>
          <w:rFonts w:ascii="Times New Roman" w:hAnsi="Times New Roman" w:cs="Times New Roman"/>
          <w:color w:val="000000" w:themeColor="text1"/>
          <w:sz w:val="24"/>
          <w:szCs w:val="24"/>
        </w:rPr>
        <w:t>Na rok akademicki 202</w:t>
      </w:r>
      <w:r w:rsidR="00316791">
        <w:rPr>
          <w:rFonts w:ascii="Times New Roman" w:hAnsi="Times New Roman" w:cs="Times New Roman"/>
          <w:color w:val="000000" w:themeColor="text1"/>
          <w:sz w:val="24"/>
          <w:szCs w:val="24"/>
        </w:rPr>
        <w:t>5</w:t>
      </w:r>
      <w:r w:rsidRPr="00D572AF">
        <w:rPr>
          <w:rFonts w:ascii="Times New Roman" w:hAnsi="Times New Roman" w:cs="Times New Roman"/>
          <w:color w:val="000000" w:themeColor="text1"/>
          <w:sz w:val="24"/>
          <w:szCs w:val="24"/>
        </w:rPr>
        <w:t>/202</w:t>
      </w:r>
      <w:r w:rsidR="00316791">
        <w:rPr>
          <w:rFonts w:ascii="Times New Roman" w:hAnsi="Times New Roman" w:cs="Times New Roman"/>
          <w:color w:val="000000" w:themeColor="text1"/>
          <w:sz w:val="24"/>
          <w:szCs w:val="24"/>
        </w:rPr>
        <w:t>6</w:t>
      </w:r>
      <w:r w:rsidRPr="00D572AF">
        <w:rPr>
          <w:rFonts w:ascii="Times New Roman" w:hAnsi="Times New Roman" w:cs="Times New Roman"/>
          <w:color w:val="000000" w:themeColor="text1"/>
          <w:sz w:val="24"/>
          <w:szCs w:val="24"/>
        </w:rPr>
        <w:t xml:space="preserve"> ustalono limit przyjęć na </w:t>
      </w:r>
      <w:r w:rsidR="0065349B">
        <w:rPr>
          <w:rFonts w:ascii="Times New Roman" w:hAnsi="Times New Roman" w:cs="Times New Roman"/>
          <w:color w:val="000000" w:themeColor="text1"/>
          <w:sz w:val="24"/>
          <w:szCs w:val="24"/>
        </w:rPr>
        <w:t>8</w:t>
      </w:r>
      <w:r w:rsidRPr="00D572AF">
        <w:rPr>
          <w:rFonts w:ascii="Times New Roman" w:hAnsi="Times New Roman" w:cs="Times New Roman"/>
          <w:color w:val="000000" w:themeColor="text1"/>
          <w:sz w:val="24"/>
          <w:szCs w:val="24"/>
        </w:rPr>
        <w:t>0 osób na obu trybach (</w:t>
      </w:r>
      <w:r w:rsidR="0065349B">
        <w:rPr>
          <w:rFonts w:ascii="Times New Roman" w:hAnsi="Times New Roman" w:cs="Times New Roman"/>
          <w:color w:val="000000" w:themeColor="text1"/>
          <w:sz w:val="24"/>
          <w:szCs w:val="24"/>
        </w:rPr>
        <w:t>4</w:t>
      </w:r>
      <w:r w:rsidRPr="00D572AF">
        <w:rPr>
          <w:rFonts w:ascii="Times New Roman" w:hAnsi="Times New Roman" w:cs="Times New Roman"/>
          <w:color w:val="000000" w:themeColor="text1"/>
          <w:sz w:val="24"/>
          <w:szCs w:val="24"/>
        </w:rPr>
        <w:t xml:space="preserve">0 osób na studiach stacjonarnych oraz </w:t>
      </w:r>
      <w:r w:rsidR="0065349B">
        <w:rPr>
          <w:rFonts w:ascii="Times New Roman" w:hAnsi="Times New Roman" w:cs="Times New Roman"/>
          <w:color w:val="000000" w:themeColor="text1"/>
          <w:sz w:val="24"/>
          <w:szCs w:val="24"/>
        </w:rPr>
        <w:t>4</w:t>
      </w:r>
      <w:r w:rsidRPr="00D572AF">
        <w:rPr>
          <w:rFonts w:ascii="Times New Roman" w:hAnsi="Times New Roman" w:cs="Times New Roman"/>
          <w:color w:val="000000" w:themeColor="text1"/>
          <w:sz w:val="24"/>
          <w:szCs w:val="24"/>
        </w:rPr>
        <w:t xml:space="preserve">0 osób na studiach niestacjonarnych) Lista rankingowa będzie określana na podstawie </w:t>
      </w:r>
      <w:r>
        <w:rPr>
          <w:rFonts w:ascii="Times New Roman" w:hAnsi="Times New Roman" w:cs="Times New Roman"/>
          <w:color w:val="000000" w:themeColor="text1"/>
          <w:sz w:val="24"/>
          <w:szCs w:val="24"/>
        </w:rPr>
        <w:t xml:space="preserve">ocen na świadectwie </w:t>
      </w:r>
      <w:r w:rsidR="00570394">
        <w:rPr>
          <w:rFonts w:ascii="Times New Roman" w:hAnsi="Times New Roman" w:cs="Times New Roman"/>
          <w:color w:val="000000" w:themeColor="text1"/>
          <w:sz w:val="24"/>
          <w:szCs w:val="24"/>
        </w:rPr>
        <w:t xml:space="preserve">maturalnym lub świadectwie </w:t>
      </w:r>
      <w:r>
        <w:rPr>
          <w:rFonts w:ascii="Times New Roman" w:hAnsi="Times New Roman" w:cs="Times New Roman"/>
          <w:color w:val="000000" w:themeColor="text1"/>
          <w:sz w:val="24"/>
          <w:szCs w:val="24"/>
        </w:rPr>
        <w:t>dojrzałości z następujących przedmiotów</w:t>
      </w:r>
      <w:r w:rsidRPr="00D572AF">
        <w:rPr>
          <w:rFonts w:ascii="Times New Roman" w:hAnsi="Times New Roman" w:cs="Times New Roman"/>
          <w:color w:val="000000" w:themeColor="text1"/>
          <w:sz w:val="24"/>
          <w:szCs w:val="24"/>
        </w:rPr>
        <w:t xml:space="preserve">: </w:t>
      </w:r>
    </w:p>
    <w:tbl>
      <w:tblPr>
        <w:tblW w:w="100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178"/>
        <w:gridCol w:w="2029"/>
        <w:gridCol w:w="2327"/>
      </w:tblGrid>
      <w:tr w:rsidR="00EC3E1A" w:rsidRPr="00D572AF" w14:paraId="52E26FD1" w14:textId="77777777" w:rsidTr="00746C28">
        <w:tc>
          <w:tcPr>
            <w:tcW w:w="2487" w:type="dxa"/>
            <w:tcBorders>
              <w:top w:val="single" w:sz="4" w:space="0" w:color="auto"/>
              <w:left w:val="single" w:sz="4" w:space="0" w:color="auto"/>
              <w:bottom w:val="single" w:sz="4" w:space="0" w:color="auto"/>
              <w:right w:val="single" w:sz="4" w:space="0" w:color="auto"/>
            </w:tcBorders>
            <w:hideMark/>
          </w:tcPr>
          <w:p w14:paraId="165E0F01" w14:textId="77777777" w:rsidR="00EC3E1A" w:rsidRPr="00D572AF" w:rsidRDefault="00EC3E1A" w:rsidP="002942D3">
            <w:pPr>
              <w:spacing w:after="120"/>
              <w:rPr>
                <w:rFonts w:ascii="Times New Roman" w:eastAsia="Times New Roman" w:hAnsi="Times New Roman" w:cs="Times New Roman"/>
                <w:sz w:val="24"/>
                <w:szCs w:val="24"/>
                <w:lang w:eastAsia="pl-PL"/>
              </w:rPr>
            </w:pPr>
            <w:r w:rsidRPr="00D572AF">
              <w:rPr>
                <w:rFonts w:ascii="Times New Roman" w:eastAsia="Times New Roman" w:hAnsi="Times New Roman" w:cs="Times New Roman"/>
                <w:b/>
                <w:bCs/>
                <w:sz w:val="24"/>
                <w:szCs w:val="24"/>
                <w:lang w:eastAsia="pl-PL"/>
              </w:rPr>
              <w:t>Kategoria przedmiotu</w:t>
            </w:r>
          </w:p>
        </w:tc>
        <w:tc>
          <w:tcPr>
            <w:tcW w:w="3178" w:type="dxa"/>
            <w:tcBorders>
              <w:top w:val="single" w:sz="4" w:space="0" w:color="auto"/>
              <w:left w:val="single" w:sz="4" w:space="0" w:color="auto"/>
              <w:bottom w:val="single" w:sz="4" w:space="0" w:color="auto"/>
              <w:right w:val="single" w:sz="4" w:space="0" w:color="auto"/>
            </w:tcBorders>
            <w:hideMark/>
          </w:tcPr>
          <w:p w14:paraId="31726305" w14:textId="77777777" w:rsidR="00EC3E1A" w:rsidRPr="00D572AF" w:rsidRDefault="00EC3E1A" w:rsidP="002942D3">
            <w:pPr>
              <w:spacing w:after="120"/>
              <w:rPr>
                <w:rFonts w:ascii="Times New Roman" w:eastAsia="Times New Roman" w:hAnsi="Times New Roman" w:cs="Times New Roman"/>
                <w:sz w:val="24"/>
                <w:szCs w:val="24"/>
                <w:lang w:eastAsia="pl-PL"/>
              </w:rPr>
            </w:pPr>
            <w:r w:rsidRPr="00D572AF">
              <w:rPr>
                <w:rFonts w:ascii="Times New Roman" w:eastAsia="Times New Roman" w:hAnsi="Times New Roman" w:cs="Times New Roman"/>
                <w:b/>
                <w:sz w:val="24"/>
                <w:szCs w:val="24"/>
                <w:lang w:eastAsia="pl-PL"/>
              </w:rPr>
              <w:t xml:space="preserve">Przedmiot </w:t>
            </w:r>
          </w:p>
        </w:tc>
        <w:tc>
          <w:tcPr>
            <w:tcW w:w="2029" w:type="dxa"/>
            <w:tcBorders>
              <w:top w:val="single" w:sz="4" w:space="0" w:color="auto"/>
              <w:left w:val="single" w:sz="4" w:space="0" w:color="auto"/>
              <w:bottom w:val="single" w:sz="4" w:space="0" w:color="auto"/>
              <w:right w:val="single" w:sz="4" w:space="0" w:color="auto"/>
            </w:tcBorders>
          </w:tcPr>
          <w:p w14:paraId="0C4D7F80" w14:textId="77777777" w:rsidR="00EC3E1A" w:rsidRPr="00D572AF" w:rsidRDefault="00EC3E1A" w:rsidP="002942D3">
            <w:pPr>
              <w:spacing w:after="120"/>
              <w:jc w:val="center"/>
              <w:rPr>
                <w:rFonts w:ascii="Times New Roman" w:eastAsia="Times New Roman" w:hAnsi="Times New Roman" w:cs="Times New Roman"/>
                <w:b/>
                <w:sz w:val="24"/>
                <w:szCs w:val="24"/>
                <w:lang w:eastAsia="pl-PL"/>
              </w:rPr>
            </w:pPr>
            <w:r w:rsidRPr="00D572AF">
              <w:rPr>
                <w:rFonts w:ascii="Times New Roman" w:eastAsia="Times New Roman" w:hAnsi="Times New Roman" w:cs="Times New Roman"/>
                <w:b/>
                <w:sz w:val="24"/>
                <w:szCs w:val="24"/>
                <w:lang w:eastAsia="pl-PL"/>
              </w:rPr>
              <w:t>Punktacja</w:t>
            </w:r>
          </w:p>
        </w:tc>
        <w:tc>
          <w:tcPr>
            <w:tcW w:w="2327" w:type="dxa"/>
            <w:tcBorders>
              <w:top w:val="single" w:sz="4" w:space="0" w:color="auto"/>
              <w:left w:val="single" w:sz="4" w:space="0" w:color="auto"/>
              <w:bottom w:val="single" w:sz="4" w:space="0" w:color="auto"/>
              <w:right w:val="single" w:sz="4" w:space="0" w:color="auto"/>
            </w:tcBorders>
            <w:vAlign w:val="center"/>
            <w:hideMark/>
          </w:tcPr>
          <w:p w14:paraId="14210C52" w14:textId="77777777" w:rsidR="00EC3E1A" w:rsidRPr="00D572AF" w:rsidRDefault="00EC3E1A" w:rsidP="002942D3">
            <w:pPr>
              <w:spacing w:after="120"/>
              <w:jc w:val="center"/>
              <w:rPr>
                <w:rFonts w:ascii="Times New Roman" w:eastAsia="Times New Roman" w:hAnsi="Times New Roman" w:cs="Times New Roman"/>
                <w:sz w:val="24"/>
                <w:szCs w:val="24"/>
                <w:lang w:eastAsia="pl-PL"/>
              </w:rPr>
            </w:pPr>
            <w:r w:rsidRPr="00D572AF">
              <w:rPr>
                <w:rFonts w:ascii="Times New Roman" w:eastAsia="Times New Roman" w:hAnsi="Times New Roman" w:cs="Times New Roman"/>
                <w:b/>
                <w:sz w:val="24"/>
                <w:szCs w:val="24"/>
                <w:lang w:eastAsia="pl-PL"/>
              </w:rPr>
              <w:t>Waga przedmiotu</w:t>
            </w:r>
          </w:p>
        </w:tc>
      </w:tr>
      <w:tr w:rsidR="00EC3E1A" w:rsidRPr="00D572AF" w14:paraId="220295DA" w14:textId="77777777" w:rsidTr="00746C28">
        <w:tc>
          <w:tcPr>
            <w:tcW w:w="2487" w:type="dxa"/>
            <w:tcBorders>
              <w:top w:val="single" w:sz="4" w:space="0" w:color="auto"/>
              <w:left w:val="single" w:sz="4" w:space="0" w:color="auto"/>
              <w:bottom w:val="single" w:sz="4" w:space="0" w:color="auto"/>
              <w:right w:val="single" w:sz="4" w:space="0" w:color="auto"/>
            </w:tcBorders>
            <w:hideMark/>
          </w:tcPr>
          <w:p w14:paraId="53E89072" w14:textId="77777777" w:rsidR="00EC3E1A" w:rsidRPr="00D572AF" w:rsidRDefault="00EC3E1A" w:rsidP="002942D3">
            <w:pPr>
              <w:spacing w:after="120"/>
              <w:rPr>
                <w:rFonts w:ascii="Times New Roman" w:eastAsia="Times New Roman" w:hAnsi="Times New Roman" w:cs="Times New Roman"/>
                <w:sz w:val="24"/>
                <w:szCs w:val="24"/>
                <w:lang w:eastAsia="pl-PL"/>
              </w:rPr>
            </w:pPr>
            <w:r w:rsidRPr="00D572AF">
              <w:rPr>
                <w:rFonts w:ascii="Times New Roman" w:eastAsia="Times New Roman" w:hAnsi="Times New Roman" w:cs="Times New Roman"/>
                <w:b/>
                <w:bCs/>
                <w:sz w:val="24"/>
                <w:szCs w:val="24"/>
                <w:lang w:eastAsia="pl-PL"/>
              </w:rPr>
              <w:t>Przedmiot obowiązkowy brany pod uwagę w postępowaniu rekrutacyjnym</w:t>
            </w:r>
          </w:p>
        </w:tc>
        <w:tc>
          <w:tcPr>
            <w:tcW w:w="3178" w:type="dxa"/>
            <w:tcBorders>
              <w:top w:val="single" w:sz="4" w:space="0" w:color="auto"/>
              <w:left w:val="single" w:sz="4" w:space="0" w:color="auto"/>
              <w:bottom w:val="single" w:sz="4" w:space="0" w:color="auto"/>
              <w:right w:val="single" w:sz="4" w:space="0" w:color="auto"/>
            </w:tcBorders>
            <w:hideMark/>
          </w:tcPr>
          <w:p w14:paraId="1BFA585B" w14:textId="77777777" w:rsidR="003A1A90" w:rsidRDefault="003A1A90" w:rsidP="003A1A90">
            <w:pPr>
              <w:spacing w:after="120"/>
              <w:rPr>
                <w:rFonts w:ascii="Times New Roman" w:eastAsia="Times New Roman" w:hAnsi="Times New Roman" w:cs="Times New Roman"/>
                <w:sz w:val="24"/>
                <w:szCs w:val="24"/>
                <w:lang w:eastAsia="pl-PL"/>
              </w:rPr>
            </w:pPr>
            <w:r w:rsidRPr="00D572AF">
              <w:rPr>
                <w:rFonts w:ascii="Times New Roman" w:eastAsia="Times New Roman" w:hAnsi="Times New Roman" w:cs="Times New Roman"/>
                <w:sz w:val="24"/>
                <w:szCs w:val="24"/>
                <w:lang w:eastAsia="pl-PL"/>
              </w:rPr>
              <w:t xml:space="preserve">Historia </w:t>
            </w:r>
            <w:r w:rsidR="00CB1D0E">
              <w:rPr>
                <w:rFonts w:ascii="Times New Roman" w:eastAsia="Times New Roman" w:hAnsi="Times New Roman" w:cs="Times New Roman"/>
                <w:sz w:val="24"/>
                <w:szCs w:val="24"/>
                <w:lang w:eastAsia="pl-PL"/>
              </w:rPr>
              <w:t>sztuki</w:t>
            </w:r>
            <w:r w:rsidRPr="00D572AF">
              <w:rPr>
                <w:rFonts w:ascii="Times New Roman" w:eastAsia="Times New Roman" w:hAnsi="Times New Roman" w:cs="Times New Roman"/>
                <w:sz w:val="24"/>
                <w:szCs w:val="24"/>
                <w:lang w:eastAsia="pl-PL"/>
              </w:rPr>
              <w:t>-na poziomie</w:t>
            </w:r>
            <w:r w:rsidR="00CB1D0E">
              <w:rPr>
                <w:rFonts w:ascii="Times New Roman" w:eastAsia="Times New Roman" w:hAnsi="Times New Roman" w:cs="Times New Roman"/>
                <w:sz w:val="24"/>
                <w:szCs w:val="24"/>
                <w:lang w:eastAsia="pl-PL"/>
              </w:rPr>
              <w:t xml:space="preserve"> </w:t>
            </w:r>
            <w:r w:rsidRPr="00D572AF">
              <w:rPr>
                <w:rFonts w:ascii="Times New Roman" w:eastAsia="Times New Roman" w:hAnsi="Times New Roman" w:cs="Times New Roman"/>
                <w:sz w:val="24"/>
                <w:szCs w:val="24"/>
                <w:lang w:eastAsia="pl-PL"/>
              </w:rPr>
              <w:t>rozszerzonym, część pisemna egzaminu maturalnego (tzw. nowa matura) lub egzaminu dojrzałości (tzw. stara matura)</w:t>
            </w:r>
          </w:p>
          <w:p w14:paraId="6E1C66F5" w14:textId="77777777" w:rsidR="003A1A90" w:rsidRPr="003A1A90" w:rsidRDefault="003A1A90" w:rsidP="0065349B">
            <w:pPr>
              <w:spacing w:after="120"/>
              <w:rPr>
                <w:rFonts w:ascii="Times New Roman" w:eastAsia="Times New Roman" w:hAnsi="Times New Roman" w:cs="Times New Roman"/>
                <w:sz w:val="24"/>
                <w:szCs w:val="24"/>
                <w:lang w:eastAsia="pl-PL"/>
              </w:rPr>
            </w:pPr>
            <w:r w:rsidRPr="003A1A90">
              <w:rPr>
                <w:rFonts w:ascii="Times New Roman" w:eastAsia="Times New Roman" w:hAnsi="Times New Roman" w:cs="Times New Roman"/>
                <w:sz w:val="24"/>
                <w:szCs w:val="24"/>
                <w:lang w:eastAsia="pl-PL"/>
              </w:rPr>
              <w:t>lub</w:t>
            </w:r>
          </w:p>
          <w:p w14:paraId="52A6C548" w14:textId="77777777" w:rsidR="003A1A90" w:rsidRPr="003A1A90" w:rsidRDefault="00CB1D0E" w:rsidP="0065349B">
            <w:pPr>
              <w:spacing w:after="12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Plastyka</w:t>
            </w:r>
            <w:r w:rsidR="003A1A90" w:rsidRPr="00D572AF">
              <w:rPr>
                <w:rFonts w:ascii="Times New Roman" w:eastAsia="Times New Roman" w:hAnsi="Times New Roman" w:cs="Times New Roman"/>
                <w:sz w:val="24"/>
                <w:szCs w:val="24"/>
                <w:lang w:eastAsia="pl-PL"/>
              </w:rPr>
              <w:t>-na poziomie rozszerzonym, część pisemna egzaminu maturalnego (tzw. nowa matura) lub egzaminu dojrzałości (tzw. stara matura)</w:t>
            </w:r>
          </w:p>
          <w:p w14:paraId="62EB33CB" w14:textId="77777777" w:rsidR="003A1A90" w:rsidRPr="007469BA" w:rsidRDefault="003A1A90" w:rsidP="0065349B">
            <w:pPr>
              <w:spacing w:after="120"/>
              <w:rPr>
                <w:rFonts w:ascii="Times New Roman" w:eastAsia="Times New Roman" w:hAnsi="Times New Roman" w:cs="Times New Roman"/>
                <w:b/>
                <w:sz w:val="24"/>
                <w:szCs w:val="24"/>
                <w:lang w:eastAsia="pl-PL"/>
              </w:rPr>
            </w:pPr>
          </w:p>
        </w:tc>
        <w:tc>
          <w:tcPr>
            <w:tcW w:w="2029" w:type="dxa"/>
            <w:tcBorders>
              <w:top w:val="single" w:sz="4" w:space="0" w:color="auto"/>
              <w:left w:val="single" w:sz="4" w:space="0" w:color="auto"/>
              <w:bottom w:val="single" w:sz="4" w:space="0" w:color="auto"/>
              <w:right w:val="single" w:sz="4" w:space="0" w:color="auto"/>
            </w:tcBorders>
          </w:tcPr>
          <w:p w14:paraId="742EEE60" w14:textId="77777777" w:rsidR="00EC3E1A" w:rsidRPr="00D572AF" w:rsidRDefault="00EC3E1A" w:rsidP="00AF11EA">
            <w:pPr>
              <w:spacing w:after="120"/>
              <w:jc w:val="center"/>
              <w:rPr>
                <w:rFonts w:ascii="Times New Roman" w:eastAsia="Times New Roman" w:hAnsi="Times New Roman" w:cs="Times New Roman"/>
                <w:iCs/>
                <w:sz w:val="24"/>
                <w:szCs w:val="24"/>
                <w:lang w:eastAsia="pl-PL"/>
              </w:rPr>
            </w:pPr>
            <w:r w:rsidRPr="00D572AF">
              <w:rPr>
                <w:rFonts w:ascii="Times New Roman" w:eastAsia="Times New Roman" w:hAnsi="Times New Roman" w:cs="Times New Roman"/>
                <w:iCs/>
                <w:sz w:val="24"/>
                <w:szCs w:val="24"/>
                <w:lang w:eastAsia="pl-PL"/>
              </w:rPr>
              <w:t>2</w:t>
            </w:r>
            <w:r>
              <w:rPr>
                <w:rFonts w:ascii="Times New Roman" w:eastAsia="Times New Roman" w:hAnsi="Times New Roman" w:cs="Times New Roman"/>
                <w:iCs/>
                <w:sz w:val="24"/>
                <w:szCs w:val="24"/>
                <w:lang w:eastAsia="pl-PL"/>
              </w:rPr>
              <w:t>–</w:t>
            </w:r>
            <w:r w:rsidRPr="00D572AF">
              <w:rPr>
                <w:rFonts w:ascii="Times New Roman" w:eastAsia="Times New Roman" w:hAnsi="Times New Roman" w:cs="Times New Roman"/>
                <w:iCs/>
                <w:sz w:val="24"/>
                <w:szCs w:val="24"/>
                <w:lang w:eastAsia="pl-PL"/>
              </w:rPr>
              <w:t>6 poziom rozszerzony</w:t>
            </w:r>
          </w:p>
          <w:p w14:paraId="477BCDD7" w14:textId="77777777" w:rsidR="00EC3E1A" w:rsidRPr="00D572AF" w:rsidRDefault="00EC3E1A" w:rsidP="00AF11EA">
            <w:pPr>
              <w:spacing w:after="120"/>
              <w:jc w:val="center"/>
              <w:rPr>
                <w:rFonts w:ascii="Times New Roman" w:eastAsia="Times New Roman" w:hAnsi="Times New Roman" w:cs="Times New Roman"/>
                <w:iCs/>
                <w:sz w:val="24"/>
                <w:szCs w:val="24"/>
                <w:lang w:eastAsia="pl-PL"/>
              </w:rPr>
            </w:pPr>
          </w:p>
        </w:tc>
        <w:tc>
          <w:tcPr>
            <w:tcW w:w="2327" w:type="dxa"/>
            <w:tcBorders>
              <w:top w:val="single" w:sz="4" w:space="0" w:color="auto"/>
              <w:left w:val="single" w:sz="4" w:space="0" w:color="auto"/>
              <w:bottom w:val="single" w:sz="4" w:space="0" w:color="auto"/>
              <w:right w:val="single" w:sz="4" w:space="0" w:color="auto"/>
            </w:tcBorders>
            <w:vAlign w:val="center"/>
            <w:hideMark/>
          </w:tcPr>
          <w:p w14:paraId="73947969" w14:textId="77777777" w:rsidR="00EC3E1A" w:rsidRPr="00D572AF" w:rsidRDefault="00EC3E1A" w:rsidP="002942D3">
            <w:pPr>
              <w:spacing w:after="120"/>
              <w:jc w:val="center"/>
              <w:rPr>
                <w:rFonts w:ascii="Times New Roman" w:eastAsia="Times New Roman" w:hAnsi="Times New Roman" w:cs="Times New Roman"/>
                <w:sz w:val="24"/>
                <w:szCs w:val="24"/>
                <w:lang w:eastAsia="pl-PL"/>
              </w:rPr>
            </w:pPr>
            <w:r w:rsidRPr="00D572AF">
              <w:rPr>
                <w:rFonts w:ascii="Times New Roman" w:eastAsia="Times New Roman" w:hAnsi="Times New Roman" w:cs="Times New Roman"/>
                <w:iCs/>
                <w:sz w:val="24"/>
                <w:szCs w:val="24"/>
                <w:lang w:eastAsia="pl-PL"/>
              </w:rPr>
              <w:t>0,</w:t>
            </w:r>
            <w:r w:rsidR="002801F0">
              <w:rPr>
                <w:rFonts w:ascii="Times New Roman" w:eastAsia="Times New Roman" w:hAnsi="Times New Roman" w:cs="Times New Roman"/>
                <w:iCs/>
                <w:sz w:val="24"/>
                <w:szCs w:val="24"/>
                <w:lang w:eastAsia="pl-PL"/>
              </w:rPr>
              <w:t>4</w:t>
            </w:r>
          </w:p>
        </w:tc>
      </w:tr>
      <w:tr w:rsidR="00EC3E1A" w:rsidRPr="00D572AF" w14:paraId="38F29B25" w14:textId="77777777" w:rsidTr="00746C28">
        <w:tc>
          <w:tcPr>
            <w:tcW w:w="2487" w:type="dxa"/>
            <w:tcBorders>
              <w:top w:val="single" w:sz="4" w:space="0" w:color="auto"/>
              <w:left w:val="single" w:sz="4" w:space="0" w:color="auto"/>
              <w:bottom w:val="single" w:sz="4" w:space="0" w:color="auto"/>
              <w:right w:val="single" w:sz="4" w:space="0" w:color="auto"/>
            </w:tcBorders>
          </w:tcPr>
          <w:p w14:paraId="583B8477" w14:textId="77777777" w:rsidR="00EC3E1A" w:rsidRPr="00D572AF" w:rsidRDefault="00EC3E1A" w:rsidP="002942D3">
            <w:pPr>
              <w:spacing w:after="120"/>
              <w:rPr>
                <w:rFonts w:ascii="Times New Roman" w:eastAsia="Times New Roman" w:hAnsi="Times New Roman" w:cs="Times New Roman"/>
                <w:b/>
                <w:bCs/>
                <w:sz w:val="24"/>
                <w:szCs w:val="24"/>
                <w:lang w:eastAsia="pl-PL"/>
              </w:rPr>
            </w:pPr>
            <w:r w:rsidRPr="00D572AF">
              <w:rPr>
                <w:rFonts w:ascii="Times New Roman" w:eastAsia="Times New Roman" w:hAnsi="Times New Roman" w:cs="Times New Roman"/>
                <w:b/>
                <w:bCs/>
                <w:sz w:val="24"/>
                <w:szCs w:val="24"/>
                <w:lang w:eastAsia="pl-PL"/>
              </w:rPr>
              <w:t>Przedmiot obowiązkowy brany pod uwagę w postępowaniu rekrutacyjnym</w:t>
            </w:r>
          </w:p>
        </w:tc>
        <w:tc>
          <w:tcPr>
            <w:tcW w:w="3178" w:type="dxa"/>
            <w:tcBorders>
              <w:top w:val="single" w:sz="4" w:space="0" w:color="auto"/>
              <w:left w:val="single" w:sz="4" w:space="0" w:color="auto"/>
              <w:bottom w:val="single" w:sz="4" w:space="0" w:color="auto"/>
              <w:right w:val="single" w:sz="4" w:space="0" w:color="auto"/>
            </w:tcBorders>
          </w:tcPr>
          <w:p w14:paraId="7E55B2E0" w14:textId="77777777" w:rsidR="00EC3E1A" w:rsidRPr="00D572AF" w:rsidRDefault="00EC3E1A" w:rsidP="002942D3">
            <w:pPr>
              <w:spacing w:after="120"/>
              <w:rPr>
                <w:rFonts w:ascii="Times New Roman" w:eastAsia="Times New Roman" w:hAnsi="Times New Roman" w:cs="Times New Roman"/>
                <w:sz w:val="24"/>
                <w:szCs w:val="24"/>
                <w:lang w:eastAsia="pl-PL"/>
              </w:rPr>
            </w:pPr>
            <w:r w:rsidRPr="00D572AF">
              <w:rPr>
                <w:rFonts w:ascii="Times New Roman" w:eastAsia="Times New Roman" w:hAnsi="Times New Roman" w:cs="Times New Roman"/>
                <w:sz w:val="24"/>
                <w:szCs w:val="24"/>
                <w:lang w:eastAsia="pl-PL"/>
              </w:rPr>
              <w:t>Język polski- zdawany na poziomie podstawowym lub rozszerzonym – część pisemna egzaminu maturalnego (tzw. nowa matura) lub egzaminu dojrzałości (tzw. stara matura)</w:t>
            </w:r>
          </w:p>
        </w:tc>
        <w:tc>
          <w:tcPr>
            <w:tcW w:w="2029" w:type="dxa"/>
            <w:tcBorders>
              <w:top w:val="single" w:sz="4" w:space="0" w:color="auto"/>
              <w:left w:val="single" w:sz="4" w:space="0" w:color="auto"/>
              <w:bottom w:val="single" w:sz="4" w:space="0" w:color="auto"/>
              <w:right w:val="single" w:sz="4" w:space="0" w:color="auto"/>
            </w:tcBorders>
          </w:tcPr>
          <w:p w14:paraId="38BC3FED" w14:textId="77777777" w:rsidR="00EC3E1A" w:rsidRPr="00D572AF" w:rsidRDefault="00EC3E1A" w:rsidP="002942D3">
            <w:pPr>
              <w:spacing w:after="120"/>
              <w:jc w:val="center"/>
              <w:rPr>
                <w:rFonts w:ascii="Times New Roman" w:eastAsia="Times New Roman" w:hAnsi="Times New Roman" w:cs="Times New Roman"/>
                <w:iCs/>
                <w:sz w:val="24"/>
                <w:szCs w:val="24"/>
                <w:lang w:eastAsia="pl-PL"/>
              </w:rPr>
            </w:pPr>
            <w:r w:rsidRPr="00D572AF">
              <w:rPr>
                <w:rFonts w:ascii="Times New Roman" w:eastAsia="Times New Roman" w:hAnsi="Times New Roman" w:cs="Times New Roman"/>
                <w:iCs/>
                <w:sz w:val="24"/>
                <w:szCs w:val="24"/>
                <w:lang w:eastAsia="pl-PL"/>
              </w:rPr>
              <w:t>2-6 poziom rozszerzony</w:t>
            </w:r>
          </w:p>
          <w:p w14:paraId="28ED2703" w14:textId="77777777" w:rsidR="00EC3E1A" w:rsidRPr="00D572AF" w:rsidRDefault="00EC3E1A" w:rsidP="002942D3">
            <w:pPr>
              <w:spacing w:after="120"/>
              <w:jc w:val="center"/>
              <w:rPr>
                <w:rFonts w:ascii="Times New Roman" w:eastAsia="Times New Roman" w:hAnsi="Times New Roman" w:cs="Times New Roman"/>
                <w:iCs/>
                <w:sz w:val="24"/>
                <w:szCs w:val="24"/>
                <w:lang w:eastAsia="pl-PL"/>
              </w:rPr>
            </w:pPr>
            <w:r w:rsidRPr="00D572AF">
              <w:rPr>
                <w:rFonts w:ascii="Times New Roman" w:eastAsia="Times New Roman" w:hAnsi="Times New Roman" w:cs="Times New Roman"/>
                <w:iCs/>
                <w:sz w:val="24"/>
                <w:szCs w:val="24"/>
                <w:lang w:eastAsia="pl-PL"/>
              </w:rPr>
              <w:t>1-4 poziom podstawowy</w:t>
            </w:r>
          </w:p>
        </w:tc>
        <w:tc>
          <w:tcPr>
            <w:tcW w:w="2327" w:type="dxa"/>
            <w:tcBorders>
              <w:top w:val="single" w:sz="4" w:space="0" w:color="auto"/>
              <w:left w:val="single" w:sz="4" w:space="0" w:color="auto"/>
              <w:bottom w:val="single" w:sz="4" w:space="0" w:color="auto"/>
              <w:right w:val="single" w:sz="4" w:space="0" w:color="auto"/>
            </w:tcBorders>
            <w:vAlign w:val="center"/>
          </w:tcPr>
          <w:p w14:paraId="2CFE759C" w14:textId="529AA2F8" w:rsidR="00EC3E1A" w:rsidRPr="00D572AF" w:rsidRDefault="00EC3E1A" w:rsidP="002942D3">
            <w:pPr>
              <w:spacing w:after="120"/>
              <w:jc w:val="center"/>
              <w:rPr>
                <w:rFonts w:ascii="Times New Roman" w:eastAsia="Times New Roman" w:hAnsi="Times New Roman" w:cs="Times New Roman"/>
                <w:iCs/>
                <w:sz w:val="24"/>
                <w:szCs w:val="24"/>
                <w:lang w:eastAsia="pl-PL"/>
              </w:rPr>
            </w:pPr>
            <w:r w:rsidRPr="00D572AF">
              <w:rPr>
                <w:rFonts w:ascii="Times New Roman" w:eastAsia="Times New Roman" w:hAnsi="Times New Roman" w:cs="Times New Roman"/>
                <w:iCs/>
                <w:sz w:val="24"/>
                <w:szCs w:val="24"/>
                <w:lang w:eastAsia="pl-PL"/>
              </w:rPr>
              <w:t>0,</w:t>
            </w:r>
            <w:r w:rsidR="006C6124">
              <w:rPr>
                <w:rFonts w:ascii="Times New Roman" w:eastAsia="Times New Roman" w:hAnsi="Times New Roman" w:cs="Times New Roman"/>
                <w:iCs/>
                <w:sz w:val="24"/>
                <w:szCs w:val="24"/>
                <w:lang w:eastAsia="pl-PL"/>
              </w:rPr>
              <w:t>6</w:t>
            </w:r>
          </w:p>
        </w:tc>
      </w:tr>
    </w:tbl>
    <w:p w14:paraId="0FEC8551" w14:textId="77777777" w:rsidR="00EC3E1A" w:rsidRPr="00D572AF" w:rsidRDefault="00855BF2" w:rsidP="00EC3E1A">
      <w:pPr>
        <w:spacing w:after="1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oraz na podstawie wyniku rozmowy kwalifikacyjnej, podczas której Komisja, złożona z Dziekana kierunku i co najmniej dwóch dydaktyków kierunku </w:t>
      </w:r>
      <w:r w:rsidR="002801F0">
        <w:rPr>
          <w:rFonts w:ascii="Times New Roman" w:eastAsia="Times New Roman" w:hAnsi="Times New Roman" w:cs="Times New Roman"/>
          <w:i/>
          <w:sz w:val="24"/>
          <w:szCs w:val="24"/>
          <w:lang w:eastAsia="pl-PL"/>
        </w:rPr>
        <w:t xml:space="preserve">Grafika </w:t>
      </w:r>
      <w:r>
        <w:rPr>
          <w:rFonts w:ascii="Times New Roman" w:eastAsia="Times New Roman" w:hAnsi="Times New Roman" w:cs="Times New Roman"/>
          <w:sz w:val="24"/>
          <w:szCs w:val="24"/>
          <w:lang w:eastAsia="pl-PL"/>
        </w:rPr>
        <w:t xml:space="preserve">ocenia predyspozycje kandydata do studiowania </w:t>
      </w:r>
      <w:r w:rsidR="00301AA6">
        <w:rPr>
          <w:rFonts w:ascii="Times New Roman" w:eastAsia="Times New Roman" w:hAnsi="Times New Roman" w:cs="Times New Roman"/>
          <w:sz w:val="24"/>
          <w:szCs w:val="24"/>
          <w:lang w:eastAsia="pl-PL"/>
        </w:rPr>
        <w:t xml:space="preserve">na </w:t>
      </w:r>
      <w:r w:rsidR="00851BB6">
        <w:rPr>
          <w:rFonts w:ascii="Times New Roman" w:eastAsia="Times New Roman" w:hAnsi="Times New Roman" w:cs="Times New Roman"/>
          <w:sz w:val="24"/>
          <w:szCs w:val="24"/>
          <w:lang w:eastAsia="pl-PL"/>
        </w:rPr>
        <w:t xml:space="preserve">danym </w:t>
      </w:r>
      <w:r>
        <w:rPr>
          <w:rFonts w:ascii="Times New Roman" w:eastAsia="Times New Roman" w:hAnsi="Times New Roman" w:cs="Times New Roman"/>
          <w:sz w:val="24"/>
          <w:szCs w:val="24"/>
          <w:lang w:eastAsia="pl-PL"/>
        </w:rPr>
        <w:t xml:space="preserve">kierunku  na podstawie </w:t>
      </w:r>
      <w:r w:rsidR="002801F0">
        <w:rPr>
          <w:rFonts w:ascii="Times New Roman" w:eastAsia="Times New Roman" w:hAnsi="Times New Roman" w:cs="Times New Roman"/>
          <w:sz w:val="24"/>
          <w:szCs w:val="24"/>
          <w:lang w:eastAsia="pl-PL"/>
        </w:rPr>
        <w:t xml:space="preserve">rozmowy kwalifikacyjnej i </w:t>
      </w:r>
      <w:r w:rsidR="00851BB6">
        <w:rPr>
          <w:rFonts w:ascii="Times New Roman" w:eastAsia="Times New Roman" w:hAnsi="Times New Roman" w:cs="Times New Roman"/>
          <w:sz w:val="24"/>
          <w:szCs w:val="24"/>
          <w:lang w:eastAsia="pl-PL"/>
        </w:rPr>
        <w:t>zaprezentowanych prac.</w:t>
      </w:r>
    </w:p>
    <w:p w14:paraId="7FC32D5E" w14:textId="77777777" w:rsidR="00EC3E1A" w:rsidRDefault="00431709">
      <w:pPr>
        <w:rPr>
          <w:rFonts w:ascii="Times New Roman" w:hAnsi="Times New Roman" w:cs="Times New Roman"/>
          <w:sz w:val="24"/>
          <w:szCs w:val="24"/>
        </w:rPr>
      </w:pPr>
      <w:r w:rsidRPr="00431709">
        <w:rPr>
          <w:rFonts w:ascii="Times New Roman" w:hAnsi="Times New Roman" w:cs="Times New Roman"/>
          <w:sz w:val="24"/>
          <w:szCs w:val="24"/>
        </w:rPr>
        <w:t>Termin składania dokumentów upływa 10.09.</w:t>
      </w:r>
      <w:r>
        <w:rPr>
          <w:rFonts w:ascii="Times New Roman" w:hAnsi="Times New Roman" w:cs="Times New Roman"/>
          <w:sz w:val="24"/>
          <w:szCs w:val="24"/>
        </w:rPr>
        <w:t xml:space="preserve">, </w:t>
      </w:r>
      <w:r w:rsidR="001946B9">
        <w:rPr>
          <w:rFonts w:ascii="Times New Roman" w:hAnsi="Times New Roman" w:cs="Times New Roman"/>
          <w:sz w:val="24"/>
          <w:szCs w:val="24"/>
        </w:rPr>
        <w:t>terminy rozmów kwalifikacyjnych</w:t>
      </w:r>
      <w:r w:rsidR="00A46B23">
        <w:rPr>
          <w:rFonts w:ascii="Times New Roman" w:hAnsi="Times New Roman" w:cs="Times New Roman"/>
          <w:sz w:val="24"/>
          <w:szCs w:val="24"/>
        </w:rPr>
        <w:t>: 26.08.202</w:t>
      </w:r>
      <w:r w:rsidR="00851BB6">
        <w:rPr>
          <w:rFonts w:ascii="Times New Roman" w:hAnsi="Times New Roman" w:cs="Times New Roman"/>
          <w:sz w:val="24"/>
          <w:szCs w:val="24"/>
        </w:rPr>
        <w:t>6</w:t>
      </w:r>
      <w:r w:rsidR="00A46B23">
        <w:rPr>
          <w:rFonts w:ascii="Times New Roman" w:hAnsi="Times New Roman" w:cs="Times New Roman"/>
          <w:sz w:val="24"/>
          <w:szCs w:val="24"/>
        </w:rPr>
        <w:t xml:space="preserve"> pierwszy nabór oraz 21.09.202</w:t>
      </w:r>
      <w:r w:rsidR="00851BB6">
        <w:rPr>
          <w:rFonts w:ascii="Times New Roman" w:hAnsi="Times New Roman" w:cs="Times New Roman"/>
          <w:sz w:val="24"/>
          <w:szCs w:val="24"/>
        </w:rPr>
        <w:t>6</w:t>
      </w:r>
      <w:r w:rsidR="00A46B23">
        <w:rPr>
          <w:rFonts w:ascii="Times New Roman" w:hAnsi="Times New Roman" w:cs="Times New Roman"/>
          <w:sz w:val="24"/>
          <w:szCs w:val="24"/>
        </w:rPr>
        <w:t xml:space="preserve"> drugi nabór, </w:t>
      </w:r>
      <w:r>
        <w:rPr>
          <w:rFonts w:ascii="Times New Roman" w:hAnsi="Times New Roman" w:cs="Times New Roman"/>
          <w:sz w:val="24"/>
          <w:szCs w:val="24"/>
        </w:rPr>
        <w:t xml:space="preserve">natomiast ogłoszenie wyników rekrutacji następuje nie później niż </w:t>
      </w:r>
      <w:r w:rsidR="00A46B23">
        <w:rPr>
          <w:rFonts w:ascii="Times New Roman" w:hAnsi="Times New Roman" w:cs="Times New Roman"/>
          <w:sz w:val="24"/>
          <w:szCs w:val="24"/>
        </w:rPr>
        <w:t>31.07.202</w:t>
      </w:r>
      <w:r w:rsidR="00851BB6">
        <w:rPr>
          <w:rFonts w:ascii="Times New Roman" w:hAnsi="Times New Roman" w:cs="Times New Roman"/>
          <w:sz w:val="24"/>
          <w:szCs w:val="24"/>
        </w:rPr>
        <w:t>6</w:t>
      </w:r>
      <w:r w:rsidR="00A46B23">
        <w:rPr>
          <w:rFonts w:ascii="Times New Roman" w:hAnsi="Times New Roman" w:cs="Times New Roman"/>
          <w:sz w:val="24"/>
          <w:szCs w:val="24"/>
        </w:rPr>
        <w:t xml:space="preserve"> oraz </w:t>
      </w:r>
      <w:r>
        <w:rPr>
          <w:rFonts w:ascii="Times New Roman" w:hAnsi="Times New Roman" w:cs="Times New Roman"/>
          <w:sz w:val="24"/>
          <w:szCs w:val="24"/>
        </w:rPr>
        <w:t>2</w:t>
      </w:r>
      <w:r w:rsidR="00A46B23">
        <w:rPr>
          <w:rFonts w:ascii="Times New Roman" w:hAnsi="Times New Roman" w:cs="Times New Roman"/>
          <w:sz w:val="24"/>
          <w:szCs w:val="24"/>
        </w:rPr>
        <w:t>4.09.202</w:t>
      </w:r>
      <w:r w:rsidR="00851BB6">
        <w:rPr>
          <w:rFonts w:ascii="Times New Roman" w:hAnsi="Times New Roman" w:cs="Times New Roman"/>
          <w:sz w:val="24"/>
          <w:szCs w:val="24"/>
        </w:rPr>
        <w:t>6</w:t>
      </w:r>
      <w:r w:rsidR="00A46B23">
        <w:rPr>
          <w:rFonts w:ascii="Times New Roman" w:hAnsi="Times New Roman" w:cs="Times New Roman"/>
          <w:sz w:val="24"/>
          <w:szCs w:val="24"/>
        </w:rPr>
        <w:t xml:space="preserve"> dla rekrutacji uzupełniającej.</w:t>
      </w:r>
    </w:p>
    <w:p w14:paraId="7DB07125" w14:textId="77777777" w:rsidR="00431709" w:rsidRPr="00431709" w:rsidRDefault="00431709" w:rsidP="00431709">
      <w:pPr>
        <w:spacing w:line="360" w:lineRule="auto"/>
        <w:ind w:right="20" w:firstLine="567"/>
        <w:jc w:val="both"/>
        <w:rPr>
          <w:rFonts w:ascii="Times New Roman" w:hAnsi="Times New Roman" w:cs="Times New Roman"/>
          <w:b/>
          <w:color w:val="231F20"/>
          <w:sz w:val="24"/>
          <w:szCs w:val="24"/>
          <w:u w:val="single"/>
        </w:rPr>
      </w:pPr>
      <w:r w:rsidRPr="00583999">
        <w:rPr>
          <w:rFonts w:ascii="Times New Roman" w:hAnsi="Times New Roman" w:cs="Times New Roman"/>
          <w:b/>
          <w:color w:val="231F20"/>
          <w:sz w:val="24"/>
          <w:szCs w:val="24"/>
          <w:u w:val="single"/>
        </w:rPr>
        <w:lastRenderedPageBreak/>
        <w:t xml:space="preserve">Przeniesienie z innej Uczelni </w:t>
      </w:r>
    </w:p>
    <w:p w14:paraId="74F19E56" w14:textId="77777777" w:rsidR="00431709" w:rsidRPr="00583999" w:rsidRDefault="00431709" w:rsidP="00431709">
      <w:pPr>
        <w:spacing w:line="360" w:lineRule="auto"/>
        <w:ind w:right="20" w:firstLine="567"/>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 xml:space="preserve">Zgodnie z regulaminem student może przenieść się z innej uczelni krajowej lub zagranicznej, z jednego kierunku na drugi lub z jednej specjalności na drugą w ramach tego samego kierunku, za zgodą rektora lub osoby działającej z jego upoważnienia wyrażoną w formie decyzji, o ile student wypełnił wszystkie warunki wynikające z przepisów uczelni. Warunkiem przeniesienia na AHE w Łodzi jest przedstawienie indeksu lub innego wykazu zaliczeń i egzaminów potwierdzanego przez opuszczaną uczelnię oraz uzyskanie wpisu na dany semestr studiów w AHE w Łodzi. W takim wypadku uczelnia występuje do opuszczanej przez studenta uczelni o przesłanie dokumentów, dotyczących przebiegu studiów. W przypadku braku wiarygodnego potwierdzenia zaliczeń i egzaminów uzyskanych na innych uczelniach rozpoczęcie studiów możliwe jest wyłącznie od pierwszego semestru. </w:t>
      </w:r>
    </w:p>
    <w:p w14:paraId="745439DB" w14:textId="77777777" w:rsidR="00431709" w:rsidRPr="00583999" w:rsidRDefault="00431709" w:rsidP="00431709">
      <w:pPr>
        <w:spacing w:line="360" w:lineRule="auto"/>
        <w:ind w:right="20" w:firstLine="567"/>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Decyzję o przeniesieniu podejmuje Rektor lub upoważniona przez niego osoba (np. Dziekan kierunku), na pisemny wniosek studenta, wskazując semestr, na który zostanie przeniesiony. Decyzja o przeniesieniu zajęć (zaliczeniu przedmiotu), podejmowana jest na podstawie przedstawionej przez studenta dokumentacji przebiegu studiów, realizowanych przed przeniesieniem. Podejmując decyzję o przeniesieniu zajęć, uwzględnia się efekty uczenia się uzyskane przed przeniesieniem w wyniku realizacji zajęć i praktyk odpowiadającym zajęciom i praktykom określonym w programie studiów kierunku, na który student został przeniesiony. Wymiana studentów pomiędzy AHE w Łodzi a innymi uczelniami, w tym zagranicznymi, realizowana jest w uczelni z zachowaniem systemu transferu i akumulacji punktów ECTS. Student po przeniesieniu uzyskuje taką liczbę punktów ECTS, jaka jest przypisana zajęciom realizowanym na kierunku studiów, na który student jest przyjmowany. Student po przeniesieniu zobowiązany jest do uzupełnienia różnic programowych, wynikających z programu studiów. Wykaz różnic programowych i terminy ich uzupełniania ustala Rektor lub osoba przez niego upoważniona. W terminie 14 dni od przeniesienia i przyjęcia studenta na kierunek</w:t>
      </w:r>
      <w:r>
        <w:rPr>
          <w:rFonts w:ascii="Times New Roman" w:hAnsi="Times New Roman" w:cs="Times New Roman"/>
          <w:color w:val="231F20"/>
          <w:sz w:val="24"/>
          <w:szCs w:val="24"/>
        </w:rPr>
        <w:t xml:space="preserve"> </w:t>
      </w:r>
      <w:r w:rsidR="00D46FFA">
        <w:rPr>
          <w:rFonts w:ascii="Times New Roman" w:hAnsi="Times New Roman" w:cs="Times New Roman"/>
          <w:i/>
          <w:color w:val="231F20"/>
          <w:sz w:val="24"/>
          <w:szCs w:val="24"/>
        </w:rPr>
        <w:t>Grafika</w:t>
      </w:r>
      <w:r w:rsidRPr="00583999">
        <w:rPr>
          <w:rFonts w:ascii="Times New Roman" w:hAnsi="Times New Roman" w:cs="Times New Roman"/>
          <w:color w:val="231F20"/>
          <w:sz w:val="24"/>
          <w:szCs w:val="24"/>
        </w:rPr>
        <w:t xml:space="preserve"> na AHE, powstaje protokół z wykazem różnic programowych (efekty uczenia się, które powinny zostać uzupełnione oraz odpowiadające im punkty ECTS) oraz termin ich zaliczenia. </w:t>
      </w:r>
    </w:p>
    <w:p w14:paraId="5E3C870F" w14:textId="77777777" w:rsidR="00431709" w:rsidRDefault="00431709" w:rsidP="00431709">
      <w:pPr>
        <w:spacing w:line="360" w:lineRule="auto"/>
        <w:ind w:right="20" w:firstLine="567"/>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 xml:space="preserve">Na studia drugiego stopnia o profilu </w:t>
      </w:r>
      <w:r w:rsidR="00BB6DCD">
        <w:rPr>
          <w:rFonts w:ascii="Times New Roman" w:hAnsi="Times New Roman" w:cs="Times New Roman"/>
          <w:color w:val="231F20"/>
          <w:sz w:val="24"/>
          <w:szCs w:val="24"/>
        </w:rPr>
        <w:t>ogólnoakademickim</w:t>
      </w:r>
      <w:r w:rsidRPr="00583999">
        <w:rPr>
          <w:rFonts w:ascii="Times New Roman" w:hAnsi="Times New Roman" w:cs="Times New Roman"/>
          <w:color w:val="231F20"/>
          <w:sz w:val="24"/>
          <w:szCs w:val="24"/>
        </w:rPr>
        <w:t xml:space="preserve"> na kierunku </w:t>
      </w:r>
      <w:r w:rsidR="00037FB1" w:rsidRPr="00037FB1">
        <w:rPr>
          <w:rFonts w:ascii="Times New Roman" w:hAnsi="Times New Roman" w:cs="Times New Roman"/>
          <w:i/>
          <w:color w:val="231F20"/>
          <w:sz w:val="24"/>
          <w:szCs w:val="24"/>
        </w:rPr>
        <w:t>Grafika</w:t>
      </w:r>
      <w:r w:rsidRPr="00583999">
        <w:rPr>
          <w:rFonts w:ascii="Times New Roman" w:hAnsi="Times New Roman" w:cs="Times New Roman"/>
          <w:color w:val="231F20"/>
          <w:sz w:val="24"/>
          <w:szCs w:val="24"/>
        </w:rPr>
        <w:t xml:space="preserve"> w Akademii Humanistyczno-Ekonomicznej w Łodzi mogą być przyjęte osoby niebędące obywatelami polskimi po spełnieniu warunków określonych w ustawie z dnia 12 grudnia 2013 </w:t>
      </w:r>
      <w:r w:rsidRPr="00583999">
        <w:rPr>
          <w:rFonts w:ascii="Times New Roman" w:hAnsi="Times New Roman" w:cs="Times New Roman"/>
          <w:color w:val="231F20"/>
          <w:sz w:val="24"/>
          <w:szCs w:val="24"/>
        </w:rPr>
        <w:lastRenderedPageBreak/>
        <w:t>roku o cudzoziemcach (t. jedn.: Dz.U. 2023.519) oraz ustawie z dnia 20 lipca 2018 r. – Prawo o szkolnictwie wyższym i nauce (t. jedn.: Dz.U. 2023.742)</w:t>
      </w:r>
    </w:p>
    <w:p w14:paraId="53163812" w14:textId="77777777" w:rsidR="00431709" w:rsidRPr="00431709" w:rsidRDefault="00431709" w:rsidP="00431709">
      <w:pPr>
        <w:spacing w:line="360" w:lineRule="auto"/>
        <w:ind w:right="20" w:firstLine="567"/>
        <w:jc w:val="both"/>
        <w:rPr>
          <w:rFonts w:ascii="Times New Roman" w:hAnsi="Times New Roman" w:cs="Times New Roman"/>
          <w:b/>
          <w:color w:val="231F20"/>
          <w:sz w:val="24"/>
          <w:szCs w:val="24"/>
        </w:rPr>
      </w:pPr>
      <w:r w:rsidRPr="00431709">
        <w:rPr>
          <w:rFonts w:ascii="Times New Roman" w:hAnsi="Times New Roman" w:cs="Times New Roman"/>
          <w:b/>
          <w:color w:val="231F20"/>
          <w:sz w:val="24"/>
          <w:szCs w:val="24"/>
        </w:rPr>
        <w:t>Przyjęcie na wyższy semestr</w:t>
      </w:r>
    </w:p>
    <w:p w14:paraId="1671DA6A" w14:textId="77777777" w:rsidR="00431709" w:rsidRPr="00583999" w:rsidRDefault="00431709" w:rsidP="00431709">
      <w:pPr>
        <w:pStyle w:val="Akapitzlist"/>
        <w:spacing w:line="360" w:lineRule="auto"/>
        <w:ind w:right="20"/>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 xml:space="preserve">System potwierdzania efektów uczenia się w AHE został uregulowany Uchwałą nr 9 Senatu AHE w Łodzi z dnia 30 września 2019 roku (załącznik). W ramach procedury istnieje możliwość potwierdzenia efektów uczenia się w zakresie odpowiadającym efektom uczenia się określonym w programie studiów pierwszego stopnia na kierunku </w:t>
      </w:r>
      <w:r w:rsidR="006E27EA">
        <w:rPr>
          <w:rFonts w:ascii="Times New Roman" w:hAnsi="Times New Roman" w:cs="Times New Roman"/>
          <w:i/>
          <w:color w:val="231F20"/>
          <w:sz w:val="24"/>
          <w:szCs w:val="24"/>
        </w:rPr>
        <w:t>Grafika</w:t>
      </w:r>
      <w:r w:rsidRPr="00583999">
        <w:rPr>
          <w:rFonts w:ascii="Times New Roman" w:hAnsi="Times New Roman" w:cs="Times New Roman"/>
          <w:color w:val="231F20"/>
          <w:sz w:val="24"/>
          <w:szCs w:val="24"/>
        </w:rPr>
        <w:t xml:space="preserve">. W celu przystąpienia do procedury kandydat na studia </w:t>
      </w:r>
      <w:r w:rsidR="006B12EB">
        <w:rPr>
          <w:rFonts w:ascii="Times New Roman" w:hAnsi="Times New Roman" w:cs="Times New Roman"/>
          <w:color w:val="231F20"/>
          <w:sz w:val="24"/>
          <w:szCs w:val="24"/>
        </w:rPr>
        <w:t>pierwszego</w:t>
      </w:r>
      <w:r w:rsidRPr="00583999">
        <w:rPr>
          <w:rFonts w:ascii="Times New Roman" w:hAnsi="Times New Roman" w:cs="Times New Roman"/>
          <w:color w:val="231F20"/>
          <w:sz w:val="24"/>
          <w:szCs w:val="24"/>
        </w:rPr>
        <w:t xml:space="preserve"> stopnia składa wniosek o potwierdzenie efektów uczenia się, do którego dołącza dokumenty pozwalające ocenić wiedzę, umiejętności i kompetencje społeczne nabyte w systemach uczenia się zorganizowanego lub niezorganizowanego instytucjonalnie, takie jak: dyplom licencjat</w:t>
      </w:r>
      <w:r w:rsidR="006B12EB">
        <w:rPr>
          <w:rFonts w:ascii="Times New Roman" w:hAnsi="Times New Roman" w:cs="Times New Roman"/>
          <w:color w:val="231F20"/>
          <w:sz w:val="24"/>
          <w:szCs w:val="24"/>
        </w:rPr>
        <w:t xml:space="preserve">a lub </w:t>
      </w:r>
      <w:r w:rsidRPr="00583999">
        <w:rPr>
          <w:rFonts w:ascii="Times New Roman" w:hAnsi="Times New Roman" w:cs="Times New Roman"/>
          <w:color w:val="231F20"/>
          <w:sz w:val="24"/>
          <w:szCs w:val="24"/>
        </w:rPr>
        <w:t>dyplom magistra na kierunku innym niż</w:t>
      </w:r>
      <w:r w:rsidR="006E27EA">
        <w:rPr>
          <w:rFonts w:ascii="Times New Roman" w:hAnsi="Times New Roman" w:cs="Times New Roman"/>
          <w:color w:val="231F20"/>
          <w:sz w:val="24"/>
          <w:szCs w:val="24"/>
        </w:rPr>
        <w:t xml:space="preserve"> </w:t>
      </w:r>
      <w:r w:rsidR="006E27EA" w:rsidRPr="006E27EA">
        <w:rPr>
          <w:rFonts w:ascii="Times New Roman" w:hAnsi="Times New Roman" w:cs="Times New Roman"/>
          <w:i/>
          <w:color w:val="231F20"/>
          <w:sz w:val="24"/>
          <w:szCs w:val="24"/>
        </w:rPr>
        <w:t>Grafika</w:t>
      </w:r>
      <w:r w:rsidRPr="00583999">
        <w:rPr>
          <w:rFonts w:ascii="Times New Roman" w:hAnsi="Times New Roman" w:cs="Times New Roman"/>
          <w:color w:val="231F20"/>
          <w:sz w:val="24"/>
          <w:szCs w:val="24"/>
        </w:rPr>
        <w:t>, dokument lub dokumenty, potwierdzające wymagany staż pracy, dokumenty potwierdzające uzyskanie efektów uczenia się w procesie uczenia się poza systemem studiów (np. certyfikat</w:t>
      </w:r>
      <w:r w:rsidR="006B12EB">
        <w:rPr>
          <w:rFonts w:ascii="Times New Roman" w:hAnsi="Times New Roman" w:cs="Times New Roman"/>
          <w:color w:val="231F20"/>
          <w:sz w:val="24"/>
          <w:szCs w:val="24"/>
        </w:rPr>
        <w:t>y)</w:t>
      </w:r>
      <w:r w:rsidRPr="00583999">
        <w:rPr>
          <w:rFonts w:ascii="Times New Roman" w:hAnsi="Times New Roman" w:cs="Times New Roman"/>
          <w:color w:val="231F20"/>
          <w:sz w:val="24"/>
          <w:szCs w:val="24"/>
        </w:rPr>
        <w:t>.</w:t>
      </w:r>
    </w:p>
    <w:p w14:paraId="28D4E01D" w14:textId="77777777" w:rsidR="00431709" w:rsidRPr="00583999" w:rsidRDefault="00431709" w:rsidP="00431709">
      <w:pPr>
        <w:spacing w:line="360" w:lineRule="auto"/>
        <w:ind w:right="20" w:firstLine="567"/>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Na dokumentację dotyczącą potwierdzenia stażu pracy i uzyskania efektów uczenia się poza systemem studiów składają się w szczególności:</w:t>
      </w:r>
    </w:p>
    <w:p w14:paraId="09A67694" w14:textId="77777777" w:rsidR="00431709" w:rsidRPr="00583999" w:rsidRDefault="00431709" w:rsidP="00431709">
      <w:pPr>
        <w:pStyle w:val="Default"/>
        <w:numPr>
          <w:ilvl w:val="0"/>
          <w:numId w:val="2"/>
        </w:numPr>
        <w:spacing w:line="360" w:lineRule="auto"/>
      </w:pPr>
      <w:r w:rsidRPr="00583999">
        <w:t xml:space="preserve">opinie pracodawcy(ów), rekomendacje; </w:t>
      </w:r>
    </w:p>
    <w:p w14:paraId="521FCE87" w14:textId="77777777" w:rsidR="00431709" w:rsidRPr="00583999" w:rsidRDefault="00431709" w:rsidP="00431709">
      <w:pPr>
        <w:pStyle w:val="Default"/>
        <w:numPr>
          <w:ilvl w:val="0"/>
          <w:numId w:val="2"/>
        </w:numPr>
        <w:spacing w:line="360" w:lineRule="auto"/>
      </w:pPr>
      <w:r w:rsidRPr="00583999">
        <w:t xml:space="preserve">opis stanowiska pracy, zakres obowiązków; </w:t>
      </w:r>
    </w:p>
    <w:p w14:paraId="2942E4D1" w14:textId="77777777" w:rsidR="00431709" w:rsidRPr="00583999" w:rsidRDefault="00431709" w:rsidP="00431709">
      <w:pPr>
        <w:pStyle w:val="Default"/>
        <w:numPr>
          <w:ilvl w:val="0"/>
          <w:numId w:val="2"/>
        </w:numPr>
        <w:spacing w:line="360" w:lineRule="auto"/>
      </w:pPr>
      <w:r w:rsidRPr="00583999">
        <w:t xml:space="preserve">certyfikaty, świadectwa i zaświadczenia ukończonych kursów/szkoleń; </w:t>
      </w:r>
    </w:p>
    <w:p w14:paraId="0650DC41" w14:textId="77777777" w:rsidR="00431709" w:rsidRPr="00583999" w:rsidRDefault="00431709" w:rsidP="00431709">
      <w:pPr>
        <w:pStyle w:val="Default"/>
        <w:numPr>
          <w:ilvl w:val="0"/>
          <w:numId w:val="2"/>
        </w:numPr>
        <w:spacing w:line="360" w:lineRule="auto"/>
      </w:pPr>
      <w:r w:rsidRPr="00583999">
        <w:t xml:space="preserve">zaświadczenie o udziale w wolontariacie bądź innych akcjach społecznych; </w:t>
      </w:r>
    </w:p>
    <w:p w14:paraId="671E512C" w14:textId="77777777" w:rsidR="00431709" w:rsidRPr="00583999" w:rsidRDefault="00431709" w:rsidP="00431709">
      <w:pPr>
        <w:pStyle w:val="Default"/>
        <w:numPr>
          <w:ilvl w:val="0"/>
          <w:numId w:val="2"/>
        </w:numPr>
        <w:spacing w:line="360" w:lineRule="auto"/>
      </w:pPr>
      <w:r w:rsidRPr="00583999">
        <w:t xml:space="preserve">opis doświadczenia zawodowego; </w:t>
      </w:r>
    </w:p>
    <w:p w14:paraId="111D0198" w14:textId="77777777" w:rsidR="00431709" w:rsidRPr="00583999" w:rsidRDefault="00431709" w:rsidP="00431709">
      <w:pPr>
        <w:pStyle w:val="Default"/>
        <w:numPr>
          <w:ilvl w:val="0"/>
          <w:numId w:val="2"/>
        </w:numPr>
        <w:spacing w:line="360" w:lineRule="auto"/>
      </w:pPr>
      <w:r w:rsidRPr="00583999">
        <w:t xml:space="preserve">inne. </w:t>
      </w:r>
    </w:p>
    <w:p w14:paraId="20D2DA52" w14:textId="77777777" w:rsidR="00431709" w:rsidRDefault="00431709" w:rsidP="00431709">
      <w:pPr>
        <w:spacing w:line="360" w:lineRule="auto"/>
        <w:ind w:right="20" w:firstLine="567"/>
        <w:jc w:val="both"/>
        <w:rPr>
          <w:rFonts w:ascii="Times New Roman" w:hAnsi="Times New Roman" w:cs="Times New Roman"/>
          <w:color w:val="231F20"/>
        </w:rPr>
      </w:pPr>
      <w:r w:rsidRPr="00583999">
        <w:rPr>
          <w:rFonts w:ascii="Times New Roman" w:hAnsi="Times New Roman" w:cs="Times New Roman"/>
          <w:color w:val="231F20"/>
          <w:sz w:val="24"/>
          <w:szCs w:val="24"/>
        </w:rPr>
        <w:t>Wniosek o potwierdzenie efektów uczenia się, wraz z wymaganymi załącznikami, składany jest przez wnioskodawcę w dziekanacie uczelni. O kolejności przyjęcia na studia decyduje wynik potwierdzenia efektów uczenia się. Osoby przyjęte na studia w wyniku potwierdzenia efektów uczenia się będą włączone do regularnego trybu studiów, na określony rok studiów i zwolnione z realizacji przedmiotów/modułów zajęć, dla których efekty zostały uznane w procesie potwierdzania efektów</w:t>
      </w:r>
      <w:r>
        <w:rPr>
          <w:rFonts w:ascii="Times New Roman" w:hAnsi="Times New Roman" w:cs="Times New Roman"/>
          <w:color w:val="231F20"/>
        </w:rPr>
        <w:t xml:space="preserve"> uczenia się.</w:t>
      </w:r>
    </w:p>
    <w:p w14:paraId="540E34CF" w14:textId="77777777" w:rsidR="00431709" w:rsidRPr="00583999" w:rsidRDefault="00431709" w:rsidP="00431709">
      <w:pPr>
        <w:spacing w:line="360" w:lineRule="auto"/>
        <w:ind w:right="20" w:firstLine="567"/>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 xml:space="preserve">Procedura uznawania efektów uczenia się i okresów kształcenia oraz kwalifikacji uzyskanych w szkolnictwie wyższym uregulowana została w Regulaminie Studiów, stanowiącym uchwałę nr 1 Senatu AHE w Łodzi z dnia 28 kwietnia 2023 r. (załącznik). </w:t>
      </w:r>
    </w:p>
    <w:p w14:paraId="400CCBCE" w14:textId="77777777" w:rsidR="00431709" w:rsidRPr="00583999" w:rsidRDefault="00431709" w:rsidP="00431709">
      <w:pPr>
        <w:spacing w:line="360" w:lineRule="auto"/>
        <w:ind w:right="20" w:firstLine="567"/>
        <w:jc w:val="both"/>
        <w:rPr>
          <w:rFonts w:ascii="Times New Roman" w:hAnsi="Times New Roman" w:cs="Times New Roman"/>
          <w:color w:val="231F20"/>
          <w:sz w:val="24"/>
          <w:szCs w:val="24"/>
        </w:rPr>
      </w:pPr>
    </w:p>
    <w:p w14:paraId="45F3792C" w14:textId="77777777" w:rsidR="00431709" w:rsidRPr="00583999" w:rsidRDefault="00431709" w:rsidP="00431709">
      <w:pPr>
        <w:spacing w:line="360" w:lineRule="auto"/>
        <w:ind w:right="20"/>
        <w:jc w:val="both"/>
        <w:rPr>
          <w:rFonts w:ascii="Times New Roman" w:hAnsi="Times New Roman" w:cs="Times New Roman"/>
          <w:color w:val="231F20"/>
          <w:sz w:val="24"/>
          <w:szCs w:val="24"/>
        </w:rPr>
      </w:pPr>
    </w:p>
    <w:p w14:paraId="287C76EF" w14:textId="77777777" w:rsidR="00431709" w:rsidRPr="00EF2585" w:rsidRDefault="00431709" w:rsidP="00431709">
      <w:pPr>
        <w:spacing w:line="360" w:lineRule="auto"/>
        <w:ind w:firstLine="709"/>
        <w:jc w:val="both"/>
        <w:rPr>
          <w:rFonts w:ascii="Times New Roman" w:hAnsi="Times New Roman" w:cs="Times New Roman"/>
          <w:iCs/>
          <w:sz w:val="24"/>
          <w:szCs w:val="24"/>
        </w:rPr>
      </w:pPr>
    </w:p>
    <w:p w14:paraId="49EB8285" w14:textId="77777777" w:rsidR="00431709" w:rsidRPr="00F75445" w:rsidRDefault="00431709" w:rsidP="00431709">
      <w:pPr>
        <w:spacing w:line="360" w:lineRule="auto"/>
        <w:jc w:val="both"/>
        <w:rPr>
          <w:rFonts w:ascii="Times New Roman" w:hAnsi="Times New Roman" w:cs="Times New Roman"/>
          <w:sz w:val="24"/>
          <w:szCs w:val="24"/>
        </w:rPr>
      </w:pPr>
    </w:p>
    <w:p w14:paraId="6AFAFE08" w14:textId="77777777" w:rsidR="00431709" w:rsidRPr="00431709" w:rsidRDefault="00431709">
      <w:pPr>
        <w:rPr>
          <w:rFonts w:ascii="Times New Roman" w:hAnsi="Times New Roman" w:cs="Times New Roman"/>
          <w:sz w:val="24"/>
          <w:szCs w:val="24"/>
        </w:rPr>
      </w:pPr>
    </w:p>
    <w:sectPr w:rsidR="00431709" w:rsidRPr="00431709" w:rsidSect="00EC3E1A">
      <w:headerReference w:type="default" r:id="rId7"/>
      <w:pgSz w:w="11906" w:h="16838"/>
      <w:pgMar w:top="1702"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4475" w14:textId="77777777" w:rsidR="0080139F" w:rsidRDefault="0080139F" w:rsidP="00EC3E1A">
      <w:pPr>
        <w:spacing w:after="0" w:line="240" w:lineRule="auto"/>
      </w:pPr>
      <w:r>
        <w:separator/>
      </w:r>
    </w:p>
  </w:endnote>
  <w:endnote w:type="continuationSeparator" w:id="0">
    <w:p w14:paraId="288038B7" w14:textId="77777777" w:rsidR="0080139F" w:rsidRDefault="0080139F" w:rsidP="00EC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7151" w14:textId="77777777" w:rsidR="0080139F" w:rsidRDefault="0080139F" w:rsidP="00EC3E1A">
      <w:pPr>
        <w:spacing w:after="0" w:line="240" w:lineRule="auto"/>
      </w:pPr>
      <w:r>
        <w:separator/>
      </w:r>
    </w:p>
  </w:footnote>
  <w:footnote w:type="continuationSeparator" w:id="0">
    <w:p w14:paraId="78592B19" w14:textId="77777777" w:rsidR="0080139F" w:rsidRDefault="0080139F" w:rsidP="00EC3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B85A" w14:textId="77777777" w:rsidR="00EC3E1A" w:rsidRDefault="00EC3E1A" w:rsidP="00EC3E1A">
    <w:pPr>
      <w:pStyle w:val="Nagwek"/>
      <w:jc w:val="center"/>
    </w:pPr>
    <w:r>
      <w:rPr>
        <w:noProof/>
        <w:lang w:eastAsia="pl-PL"/>
      </w:rPr>
      <w:drawing>
        <wp:inline distT="0" distB="0" distL="0" distR="0" wp14:anchorId="465FA555" wp14:editId="5E567C7B">
          <wp:extent cx="1371600" cy="520700"/>
          <wp:effectExtent l="0" t="0" r="0" b="0"/>
          <wp:docPr id="16" name="Obraz 16"/>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371600" cy="520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C35"/>
    <w:multiLevelType w:val="hybridMultilevel"/>
    <w:tmpl w:val="6EB46A16"/>
    <w:lvl w:ilvl="0" w:tplc="2C58A2C6">
      <w:start w:val="1"/>
      <w:numFmt w:val="bullet"/>
      <w:lvlText w:val=""/>
      <w:lvlJc w:val="left"/>
      <w:pPr>
        <w:ind w:left="644"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B36174B"/>
    <w:multiLevelType w:val="hybridMultilevel"/>
    <w:tmpl w:val="BC8251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1A"/>
    <w:rsid w:val="00037FB1"/>
    <w:rsid w:val="001632F9"/>
    <w:rsid w:val="001946B9"/>
    <w:rsid w:val="001E42D3"/>
    <w:rsid w:val="0020239F"/>
    <w:rsid w:val="002801F0"/>
    <w:rsid w:val="00301AA6"/>
    <w:rsid w:val="00316791"/>
    <w:rsid w:val="003A1A90"/>
    <w:rsid w:val="003C1B5A"/>
    <w:rsid w:val="0042038A"/>
    <w:rsid w:val="00431709"/>
    <w:rsid w:val="00536DE6"/>
    <w:rsid w:val="00570394"/>
    <w:rsid w:val="005E63DA"/>
    <w:rsid w:val="00615B11"/>
    <w:rsid w:val="006405B7"/>
    <w:rsid w:val="0065349B"/>
    <w:rsid w:val="00674B27"/>
    <w:rsid w:val="006B12EB"/>
    <w:rsid w:val="006C6124"/>
    <w:rsid w:val="006E27EA"/>
    <w:rsid w:val="00742F26"/>
    <w:rsid w:val="007469BA"/>
    <w:rsid w:val="00746C28"/>
    <w:rsid w:val="0080139F"/>
    <w:rsid w:val="00851BB6"/>
    <w:rsid w:val="00855BF2"/>
    <w:rsid w:val="00862207"/>
    <w:rsid w:val="009040E7"/>
    <w:rsid w:val="009C1DDD"/>
    <w:rsid w:val="009C3FD8"/>
    <w:rsid w:val="00A31CAE"/>
    <w:rsid w:val="00A46B23"/>
    <w:rsid w:val="00A72B82"/>
    <w:rsid w:val="00AC0551"/>
    <w:rsid w:val="00AC48D3"/>
    <w:rsid w:val="00AF11EA"/>
    <w:rsid w:val="00B8044E"/>
    <w:rsid w:val="00BB6DCD"/>
    <w:rsid w:val="00C124A0"/>
    <w:rsid w:val="00CB1D0E"/>
    <w:rsid w:val="00D334AE"/>
    <w:rsid w:val="00D46FFA"/>
    <w:rsid w:val="00D8776E"/>
    <w:rsid w:val="00D958AE"/>
    <w:rsid w:val="00E30B1C"/>
    <w:rsid w:val="00EA492D"/>
    <w:rsid w:val="00EA5F37"/>
    <w:rsid w:val="00EC3E1A"/>
    <w:rsid w:val="00F73B15"/>
    <w:rsid w:val="00FE7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70610B"/>
  <w15:chartTrackingRefBased/>
  <w15:docId w15:val="{EC379A09-488E-4A69-A9F3-06A92ECB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EC3E1A"/>
    <w:pPr>
      <w:widowControl w:val="0"/>
      <w:spacing w:before="120" w:after="0" w:line="240" w:lineRule="auto"/>
      <w:ind w:left="559" w:hanging="420"/>
    </w:pPr>
    <w:rPr>
      <w:rFonts w:ascii="Times New Roman" w:eastAsia="Times New Roman" w:hAnsi="Times New Roman"/>
      <w:sz w:val="20"/>
      <w:szCs w:val="20"/>
    </w:rPr>
  </w:style>
  <w:style w:type="character" w:customStyle="1" w:styleId="TekstpodstawowyZnak">
    <w:name w:val="Tekst podstawowy Znak"/>
    <w:basedOn w:val="Domylnaczcionkaakapitu"/>
    <w:link w:val="Tekstpodstawowy"/>
    <w:rsid w:val="00EC3E1A"/>
    <w:rPr>
      <w:rFonts w:ascii="Times New Roman" w:eastAsia="Times New Roman" w:hAnsi="Times New Roman"/>
      <w:sz w:val="20"/>
      <w:szCs w:val="20"/>
    </w:rPr>
  </w:style>
  <w:style w:type="paragraph" w:styleId="Nagwek">
    <w:name w:val="header"/>
    <w:basedOn w:val="Normalny"/>
    <w:link w:val="NagwekZnak"/>
    <w:uiPriority w:val="99"/>
    <w:unhideWhenUsed/>
    <w:rsid w:val="00EC3E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3E1A"/>
  </w:style>
  <w:style w:type="paragraph" w:styleId="Stopka">
    <w:name w:val="footer"/>
    <w:basedOn w:val="Normalny"/>
    <w:link w:val="StopkaZnak"/>
    <w:uiPriority w:val="99"/>
    <w:unhideWhenUsed/>
    <w:rsid w:val="00EC3E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3E1A"/>
  </w:style>
  <w:style w:type="paragraph" w:styleId="Akapitzlist">
    <w:name w:val="List Paragraph"/>
    <w:aliases w:val="Heding 2,List Paragraph"/>
    <w:basedOn w:val="Normalny"/>
    <w:link w:val="AkapitzlistZnak"/>
    <w:uiPriority w:val="99"/>
    <w:qFormat/>
    <w:rsid w:val="00431709"/>
    <w:pPr>
      <w:widowControl w:val="0"/>
      <w:spacing w:after="0" w:line="240" w:lineRule="auto"/>
    </w:pPr>
  </w:style>
  <w:style w:type="character" w:customStyle="1" w:styleId="AkapitzlistZnak">
    <w:name w:val="Akapit z listą Znak"/>
    <w:aliases w:val="Heding 2 Znak,List Paragraph Znak"/>
    <w:link w:val="Akapitzlist"/>
    <w:uiPriority w:val="99"/>
    <w:qFormat/>
    <w:locked/>
    <w:rsid w:val="00431709"/>
  </w:style>
  <w:style w:type="paragraph" w:customStyle="1" w:styleId="Default">
    <w:name w:val="Default"/>
    <w:rsid w:val="004317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1320</Words>
  <Characters>7922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AHE</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Płusa-Marczyńska</dc:creator>
  <cp:keywords/>
  <dc:description/>
  <cp:lastModifiedBy>Sylwia Płusa-Marczyńska</cp:lastModifiedBy>
  <cp:revision>15</cp:revision>
  <dcterms:created xsi:type="dcterms:W3CDTF">2025-11-19T14:35:00Z</dcterms:created>
  <dcterms:modified xsi:type="dcterms:W3CDTF">2025-12-02T13:48:00Z</dcterms:modified>
</cp:coreProperties>
</file>